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3"/>
        <w:gridCol w:w="1219"/>
        <w:gridCol w:w="4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附表一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桥头镇房屋拆迁补偿安置地段等级范围划分表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四至范围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规划五姓路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原329国道北侧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陈宅路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新周塘路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双湖路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陈宅路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新二江北路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详见附图。各界线涉及现有和规划道路、河道、高架、立交、匝道的，范围涵盖道路、河道、高架、立交、匝道外侧规划控制范围。在拆迁实施过程中如遇到本表没有明确地段等级的，由桥头镇人民政府报市级相关部门另行确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2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桥头镇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HZ+MSDWAAAABwEAAA8AAAAA&#10;AAAAAQAgAAAAIgAAAGRycy9kb3ducmV2LnhtbFBLAQIUABQAAAAIAIdO4kA7R/TG3QEAAJsDAAAO&#10;AAAAAAAAAAEAIAAAACUBAABkcnMvZTJvRG9jLnhtbFBLBQYAAAAABgAGAFkBAAB0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AucYpNcAAAAIAQAA&#10;DwAAAAAAAAABACAAAAAiAAAAZHJzL2Rvd25yZXYueG1sUEsBAhQAFAAAAAgAh07iQFJLGTDhAQAA&#10;mgMAAA4AAAAAAAAAAQAgAAAAJg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NTjr9gAAAAKAQAA&#10;DwAAAAAAAAABACAAAAAiAAAAZHJzL2Rvd25yZXYueG1sUEsBAhQAFAAAAAgAh07iQAP6rU3gAQAA&#10;mg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桥头镇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BE9SLYAAAACQEAAA8A&#10;AAAAAAAAAQAgAAAAIgAAAGRycy9kb3ducmV2LnhtbFBLAQIUABQAAAAIAIdO4kCR1BEX3gEAAJs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  <w:lang w:eastAsia="zh-CN"/>
              </w:rPr>
              <w:t>百叶窗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2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桥头镇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Vc/Yj2AAAAAgBAAAPAAAA&#10;AAAAAAEAIAAAACIAAABkcnMvZG93bnJldi54bWxQSwECFAAUAAAACACHTuJAY3ov8twBAACaAwAA&#10;DgAAAAAAAAABACAAAAAnAQAAZHJzL2Uyb0RvYy54bWxQSwUGAAAAAAYABgBZAQAAdQ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pYlFi1wAAAAgBAAAPAAAA&#10;AAAAAAEAIAAAACIAAABkcnMvZG93bnJldi54bWxQSwECFAAUAAAACACHTuJA8x1dNt0BAACaAwAA&#10;DgAAAAAAAAABACAAAAAmAQAAZHJzL2Uyb0RvYy54bWxQSwUGAAAAAAYABgBZAQAAdQ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桥头镇房屋结构等级评定和重置价格标准表说明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2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cNIqk2AAAAAsBAAAPAAAAAAAAAAEA&#10;IAAAACIAAABkcnMvZG93bnJldi54bWxQSwECFAAUAAAACACHTuJAK13bN9YBAACSAwAADgAAAAAA&#10;AAABACAAAAAnAQAAZHJzL2Uyb0RvYy54bWxQSwUGAAAAAAYABgBZAQAAbw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Evw62X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</w:t>
            </w:r>
            <w:r>
              <w:rPr>
                <w:rFonts w:hint="eastAsia" w:ascii="黑体" w:eastAsia="黑体"/>
                <w:sz w:val="40"/>
                <w:lang w:eastAsia="zh-CN"/>
              </w:rPr>
              <w:t>桥头镇</w:t>
            </w:r>
            <w:r>
              <w:rPr>
                <w:rFonts w:hint="eastAsia" w:ascii="黑体" w:eastAsia="黑体"/>
                <w:sz w:val="40"/>
              </w:rPr>
              <w:t>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Cs/>
          <w:sz w:val="32"/>
          <w:szCs w:val="32"/>
        </w:rPr>
      </w:pPr>
    </w:p>
    <w:tbl>
      <w:tblPr>
        <w:tblStyle w:val="24"/>
        <w:tblW w:w="8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15"/>
        <w:gridCol w:w="1515"/>
        <w:gridCol w:w="1515"/>
        <w:gridCol w:w="151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桥头镇住宅临时过渡补贴费标准表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补贴标准（元/平方米建筑面积·月）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60平方米以下（含60）部分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60-90平方米（含90）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90-150平方米（含150）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150-250平方米（含250）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</w:t>
            </w:r>
            <w:r>
              <w:rPr>
                <w:rStyle w:val="38"/>
                <w:rFonts w:hAnsi="宋体"/>
                <w:lang w:val="en-US" w:eastAsia="zh-CN" w:bidi="ar"/>
              </w:rPr>
              <w:t>2</w:t>
            </w:r>
            <w:r>
              <w:rPr>
                <w:rStyle w:val="3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39"/>
                <w:rFonts w:hAnsi="宋体"/>
                <w:lang w:val="en-US" w:eastAsia="zh-CN" w:bidi="ar"/>
              </w:rPr>
              <w:t>以上部分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445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1、本表住宅临时过渡补贴费按差额累进分段计算。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2、一类地段临时过渡补贴费标准低于300元/月的，按300元/月计发。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3、二类地段临时过渡补贴费标准低于200元/月的，按200元/月计发。</w:t>
            </w:r>
          </w:p>
        </w:tc>
      </w:tr>
    </w:tbl>
    <w:p/>
    <w:p>
      <w:pPr>
        <w:numPr>
          <w:ilvl w:val="0"/>
          <w:numId w:val="0"/>
        </w:numPr>
        <w:autoSpaceDE/>
        <w:autoSpaceDN/>
        <w:spacing w:before="0" w:after="0" w:line="560" w:lineRule="exact"/>
        <w:ind w:right="0" w:firstLine="640"/>
        <w:jc w:val="left"/>
        <w:rPr>
          <w:rFonts w:hint="default" w:ascii="仿宋_GB2312" w:hAnsi="仿宋_GB2312" w:eastAsia="仿宋_GB2312"/>
          <w:color w:val="auto"/>
          <w:positio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ZGYwNjc2MDYxOWZhY2M1ZTFhOWVmM2ViYzY2Y2ZiYTEifQ=="/>
  </w:docVars>
  <w:rsids>
    <w:rsidRoot w:val="00000000"/>
    <w:rsid w:val="020B0479"/>
    <w:rsid w:val="086B7F43"/>
    <w:rsid w:val="121544CF"/>
    <w:rsid w:val="2A131863"/>
    <w:rsid w:val="2AE43D54"/>
    <w:rsid w:val="2C493DAA"/>
    <w:rsid w:val="692A4D3E"/>
    <w:rsid w:val="79D21B47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151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rFonts w:ascii="Times New Roman" w:hAnsi="Times New Roman" w:eastAsia="宋体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rFonts w:ascii="Times New Roman" w:hAnsi="Times New Roman" w:eastAsia="宋体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character" w:default="1" w:styleId="25">
    <w:name w:val="Default Paragraph Font"/>
    <w:qFormat/>
    <w:uiPriority w:val="2"/>
  </w:style>
  <w:style w:type="table" w:default="1" w:styleId="24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5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6">
    <w:name w:val="header"/>
    <w:basedOn w:val="1"/>
    <w:qFormat/>
    <w:uiPriority w:val="151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7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8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9">
    <w:name w:val="Subtitle"/>
    <w:qFormat/>
    <w:uiPriority w:val="16"/>
    <w:pPr>
      <w:widowControl/>
      <w:wordWrap/>
      <w:autoSpaceDE/>
      <w:autoSpaceDN/>
      <w:jc w:val="center"/>
    </w:pPr>
    <w:rPr>
      <w:rFonts w:ascii="Times New Roman" w:hAnsi="Times New Roman" w:eastAsia="宋体" w:cstheme="minorBidi"/>
      <w:w w:val="100"/>
      <w:sz w:val="24"/>
      <w:szCs w:val="24"/>
      <w:shd w:val="clear"/>
    </w:rPr>
  </w:style>
  <w:style w:type="paragraph" w:styleId="20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1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2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3">
    <w:name w:val="Title"/>
    <w:qFormat/>
    <w:uiPriority w:val="6"/>
    <w:pPr>
      <w:widowControl/>
      <w:wordWrap/>
      <w:autoSpaceDE/>
      <w:autoSpaceDN/>
      <w:jc w:val="center"/>
    </w:pPr>
    <w:rPr>
      <w:rFonts w:ascii="Times New Roman" w:hAnsi="Times New Roman" w:eastAsia="宋体" w:cstheme="minorBidi"/>
      <w:b/>
      <w:w w:val="100"/>
      <w:sz w:val="32"/>
      <w:szCs w:val="32"/>
      <w:shd w:val="clear"/>
    </w:rPr>
  </w:style>
  <w:style w:type="character" w:styleId="26">
    <w:name w:val="Strong"/>
    <w:qFormat/>
    <w:uiPriority w:val="20"/>
    <w:rPr>
      <w:b/>
      <w:w w:val="100"/>
      <w:sz w:val="21"/>
      <w:szCs w:val="21"/>
      <w:shd w:val="clear"/>
    </w:rPr>
  </w:style>
  <w:style w:type="character" w:styleId="27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8">
    <w:name w:val="No Spacing"/>
    <w:qFormat/>
    <w:uiPriority w:val="5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character" w:customStyle="1" w:styleId="29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0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1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rFonts w:ascii="Times New Roman" w:hAnsi="Times New Roman" w:eastAsia="宋体" w:cstheme="minorBidi"/>
      <w:i/>
      <w:color w:val="404040"/>
      <w:w w:val="100"/>
      <w:sz w:val="21"/>
      <w:szCs w:val="21"/>
      <w:shd w:val="clear"/>
    </w:rPr>
  </w:style>
  <w:style w:type="paragraph" w:styleId="32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rFonts w:ascii="Times New Roman" w:hAnsi="Times New Roman" w:eastAsia="宋体" w:cstheme="minorBidi"/>
      <w:i/>
      <w:color w:val="5B9BD5"/>
      <w:w w:val="100"/>
      <w:sz w:val="21"/>
      <w:szCs w:val="21"/>
      <w:shd w:val="clear"/>
    </w:rPr>
  </w:style>
  <w:style w:type="character" w:customStyle="1" w:styleId="33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4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5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6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customStyle="1" w:styleId="37">
    <w:name w:val="TOC Heading"/>
    <w:unhideWhenUsed/>
    <w:qFormat/>
    <w:uiPriority w:val="27"/>
    <w:pPr>
      <w:widowControl/>
      <w:wordWrap/>
      <w:autoSpaceDE/>
      <w:autoSpaceDN/>
    </w:pPr>
    <w:rPr>
      <w:rFonts w:ascii="Times New Roman" w:hAnsi="Times New Roman" w:eastAsia="宋体" w:cstheme="minorBidi"/>
      <w:color w:val="2E74B5"/>
      <w:w w:val="100"/>
      <w:sz w:val="32"/>
      <w:szCs w:val="32"/>
      <w:shd w:val="clear"/>
    </w:rPr>
  </w:style>
  <w:style w:type="character" w:customStyle="1" w:styleId="38">
    <w:name w:val="font31"/>
    <w:basedOn w:val="2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  <w:vertAlign w:val="superscript"/>
    </w:rPr>
  </w:style>
  <w:style w:type="character" w:customStyle="1" w:styleId="39">
    <w:name w:val="font11"/>
    <w:basedOn w:val="2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1492</Words>
  <Characters>1596</Characters>
  <Lines>39</Lines>
  <Paragraphs>17</Paragraphs>
  <TotalTime>12</TotalTime>
  <ScaleCrop>false</ScaleCrop>
  <LinksUpToDate>false</LinksUpToDate>
  <CharactersWithSpaces>1597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2022-07-11T01:50:00Z</dcterms:created>
  <dc:creator>User</dc:creator>
  <cp:lastModifiedBy>Administrator</cp:lastModifiedBy>
  <dcterms:modified xsi:type="dcterms:W3CDTF">2022-09-30T07:02:01Z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5A1FC1D3F0DE4CB7AE15CE0F9B83A81D</vt:lpwstr>
  </property>
</Properties>
</file>