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案号:甬慈知法裁字〔2023〕19号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慈溪市鸿杰自行车配件厂</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：浙江省慈溪市宗汉街道二塘工业区裕德路78号</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：陈</w:t>
      </w:r>
      <w:r>
        <w:rPr>
          <w:rFonts w:hint="eastAsia" w:ascii="华文仿宋" w:hAnsi="华文仿宋" w:eastAsia="华文仿宋" w:cs="华文仿宋"/>
          <w:sz w:val="32"/>
          <w:szCs w:val="32"/>
          <w:lang w:val="en-US" w:eastAsia="zh-CN"/>
        </w:rPr>
        <w:t>XX</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地址</w:t>
      </w:r>
      <w:r>
        <w:rPr>
          <w:rFonts w:hint="eastAsia" w:ascii="华文仿宋" w:hAnsi="华文仿宋" w:eastAsia="华文仿宋" w:cs="华文仿宋"/>
          <w:sz w:val="32"/>
          <w:szCs w:val="32"/>
          <w:lang w:eastAsia="zh-CN"/>
        </w:rPr>
        <w:t>：慈溪市新浦镇天工路42号</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案由：慈溪市鸿杰自行车配件厂诉陈XX的一种自行车调速器指拨的实用新型专利案，专利名称“一种自行车调速器指拨”，专利号：ZL202123192684.4</w:t>
      </w:r>
    </w:p>
    <w:p>
      <w:pPr>
        <w:ind w:firstLine="640"/>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请求人就其“一种自行车调速器指拨</w:t>
      </w:r>
      <w:r>
        <w:rPr>
          <w:rFonts w:hint="eastAsia" w:ascii="华文仿宋" w:hAnsi="华文仿宋" w:eastAsia="华文仿宋" w:cs="华文仿宋"/>
          <w:color w:val="auto"/>
          <w:sz w:val="32"/>
          <w:szCs w:val="32"/>
          <w:lang w:val="en-US" w:eastAsia="zh-CN"/>
        </w:rPr>
        <w:t>”的实用新型专利</w:t>
      </w:r>
      <w:r>
        <w:rPr>
          <w:rFonts w:hint="eastAsia" w:ascii="华文仿宋" w:hAnsi="华文仿宋" w:eastAsia="华文仿宋" w:cs="华文仿宋"/>
          <w:sz w:val="32"/>
          <w:szCs w:val="32"/>
          <w:lang w:val="en-US" w:eastAsia="zh-CN"/>
        </w:rPr>
        <w:t>（专利号：ZL202123192684.4）与被请求人的专利侵权纠纷，向我局提出处理请求。我局于2023年9月12日受理后，依照《专利行政执法办法》第十三条组成合议组。现本案已审结。</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请求人</w:t>
      </w:r>
      <w:r>
        <w:rPr>
          <w:rFonts w:hint="eastAsia" w:ascii="华文仿宋" w:hAnsi="华文仿宋" w:eastAsia="华文仿宋" w:cs="华文仿宋"/>
          <w:color w:val="auto"/>
          <w:sz w:val="32"/>
          <w:szCs w:val="32"/>
          <w:lang w:val="en-US" w:eastAsia="zh-CN"/>
        </w:rPr>
        <w:t>诉求：1.责令被请求人立即停止侵权行为，停止生产、销售、许诺销售侵犯请求人的专利产品；2.立即销毁制造侵权产品的专用设备和模具；3.造成的损失给予经济赔偿。</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事实与理由：请求人于2021年12月19日向国家知识产权局申请了上述涉案专利，该专利在2022年07月26日被授权公告，专利号为ZL202123192684.4，请求人至今仍享有该专利权。今年，请求人发现市场上有仿冒其专利的产品。请求人</w:t>
      </w:r>
      <w:r>
        <w:rPr>
          <w:rFonts w:hint="eastAsia" w:ascii="华文仿宋" w:hAnsi="华文仿宋" w:eastAsia="华文仿宋" w:cs="华文仿宋"/>
          <w:color w:val="auto"/>
          <w:sz w:val="32"/>
          <w:szCs w:val="32"/>
          <w:lang w:eastAsia="zh-CN"/>
        </w:rPr>
        <w:t>取得侵权产品后，与专利进行了比对，认为产品侵犯了请求人的实用新型专利权。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被请求人辩称，我方未生产侵犯请求人实用新型专利的产品，慈溪市市场监督管理人员在现场检查时也未发现相关产品，请求人提供的一种自行车调速器指拨</w:t>
      </w:r>
      <w:bookmarkStart w:id="0" w:name="_GoBack"/>
      <w:bookmarkEnd w:id="0"/>
      <w:r>
        <w:rPr>
          <w:rFonts w:hint="eastAsia" w:ascii="华文仿宋" w:hAnsi="华文仿宋" w:eastAsia="华文仿宋" w:cs="华文仿宋"/>
          <w:sz w:val="32"/>
          <w:szCs w:val="32"/>
          <w:lang w:val="en-US" w:eastAsia="zh-CN"/>
        </w:rPr>
        <w:t>（专利号：ZL202123192684.4）实用新型专利的实际产品不是我方生产、销售</w:t>
      </w:r>
      <w:r>
        <w:rPr>
          <w:rFonts w:hint="eastAsia" w:ascii="华文仿宋" w:hAnsi="华文仿宋" w:eastAsia="华文仿宋" w:cs="华文仿宋"/>
          <w:color w:val="auto"/>
          <w:sz w:val="32"/>
          <w:szCs w:val="32"/>
          <w:lang w:val="en-US" w:eastAsia="zh-CN"/>
        </w:rPr>
        <w:t>的。</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无其他证据证明被请求人存在生产、销售、许诺销售侵犯一种自行车调速器指拨（专利号：ZL202123192684.4）实用新型专利的行为，对我局现场取得的证据合法性、真实性、关联性没有意见，同时提出不参与口头审理的要求。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涉案实用新型专利的专利号为ZL202123192684.4，名称“一种自行车调速器指拨”，该专利申请日为2021年12月19日，授权公告日为2022年07月26日，该专利现处于法律保护有效期内。</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根据已查明的事实，结合请求方与被请求方诉请，本案的争议焦点</w:t>
      </w:r>
      <w:r>
        <w:rPr>
          <w:rFonts w:hint="eastAsia" w:ascii="华文仿宋" w:hAnsi="华文仿宋" w:eastAsia="华文仿宋" w:cs="华文仿宋"/>
          <w:color w:val="auto"/>
          <w:sz w:val="32"/>
          <w:szCs w:val="32"/>
          <w:lang w:val="en-US" w:eastAsia="zh-CN"/>
        </w:rPr>
        <w:t>为：被请求人是否有生产、销售、许诺销售侵犯请求人实用新型专利的产品的行为。</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关于争议焦点，</w:t>
      </w:r>
      <w:r>
        <w:rPr>
          <w:rFonts w:hint="eastAsia" w:ascii="华文仿宋" w:hAnsi="华文仿宋" w:eastAsia="华文仿宋" w:cs="华文仿宋"/>
          <w:color w:val="auto"/>
          <w:sz w:val="32"/>
          <w:szCs w:val="32"/>
          <w:lang w:val="en-US" w:eastAsia="zh-CN"/>
        </w:rPr>
        <w:t>由于请求人无证据证明被请求人存在生产、销售、许诺销售侵犯其实用新型专利的产品的行为，且我局现场检查时未发现请求人有生产、销售、许诺销售侵犯其实用新型专利的产品的行为，故</w:t>
      </w:r>
      <w:r>
        <w:rPr>
          <w:rFonts w:hint="default" w:ascii="华文仿宋" w:hAnsi="华文仿宋" w:eastAsia="华文仿宋" w:cs="华文仿宋"/>
          <w:color w:val="auto"/>
          <w:sz w:val="32"/>
          <w:szCs w:val="32"/>
          <w:lang w:val="en-US" w:eastAsia="zh-CN"/>
        </w:rPr>
        <w:t>本局</w:t>
      </w:r>
      <w:r>
        <w:rPr>
          <w:rFonts w:hint="eastAsia" w:ascii="华文仿宋" w:hAnsi="华文仿宋" w:eastAsia="华文仿宋" w:cs="华文仿宋"/>
          <w:color w:val="auto"/>
          <w:sz w:val="32"/>
          <w:szCs w:val="32"/>
          <w:lang w:val="en-US" w:eastAsia="zh-CN"/>
        </w:rPr>
        <w:t>对被请求人提出的答辩予以</w:t>
      </w:r>
      <w:r>
        <w:rPr>
          <w:rFonts w:hint="default" w:ascii="华文仿宋" w:hAnsi="华文仿宋" w:eastAsia="华文仿宋" w:cs="华文仿宋"/>
          <w:color w:val="auto"/>
          <w:sz w:val="32"/>
          <w:szCs w:val="32"/>
          <w:lang w:val="en-US" w:eastAsia="zh-CN"/>
        </w:rPr>
        <w:t>采纳。</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w:t>
      </w:r>
      <w:r>
        <w:rPr>
          <w:rFonts w:hint="default" w:ascii="华文仿宋" w:hAnsi="华文仿宋" w:eastAsia="华文仿宋" w:cs="华文仿宋"/>
          <w:sz w:val="32"/>
          <w:szCs w:val="32"/>
          <w:lang w:val="en-US" w:eastAsia="zh-CN"/>
        </w:rPr>
        <w:t>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驳回请求人全部请</w:t>
      </w:r>
      <w:r>
        <w:rPr>
          <w:rFonts w:hint="eastAsia" w:ascii="华文仿宋" w:hAnsi="华文仿宋" w:eastAsia="华文仿宋" w:cs="华文仿宋"/>
          <w:color w:val="auto"/>
          <w:sz w:val="32"/>
          <w:szCs w:val="32"/>
          <w:lang w:val="en-US" w:eastAsia="zh-CN"/>
        </w:rPr>
        <w:t>求</w:t>
      </w:r>
      <w:r>
        <w:rPr>
          <w:rFonts w:hint="default" w:ascii="华文仿宋" w:hAnsi="华文仿宋" w:eastAsia="华文仿宋" w:cs="华文仿宋"/>
          <w:color w:val="auto"/>
          <w:sz w:val="32"/>
          <w:szCs w:val="32"/>
          <w:lang w:val="en-US" w:eastAsia="zh-CN"/>
        </w:rPr>
        <w:t>。</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叶向阳</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胡东映</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pPr>
        <w:ind w:firstLine="640"/>
        <w:rPr>
          <w:rFonts w:hint="default" w:ascii="华文仿宋" w:hAnsi="华文仿宋" w:eastAsia="华文仿宋" w:cs="华文仿宋"/>
          <w:color w:val="auto"/>
          <w:sz w:val="32"/>
          <w:szCs w:val="32"/>
          <w:lang w:val="en-US" w:eastAsia="zh-CN"/>
        </w:rPr>
      </w:pPr>
    </w:p>
    <w:p>
      <w:pPr>
        <w:ind w:firstLine="640"/>
        <w:rPr>
          <w:rFonts w:hint="default" w:ascii="华文仿宋" w:hAnsi="华文仿宋" w:eastAsia="华文仿宋" w:cs="华文仿宋"/>
          <w:sz w:val="32"/>
          <w:szCs w:val="32"/>
          <w:lang w:val="en-US" w:eastAsia="zh-CN"/>
        </w:rPr>
      </w:pPr>
    </w:p>
    <w:p>
      <w:pPr>
        <w:ind w:firstLine="3846" w:firstLineChars="1202"/>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慈溪市</w:t>
      </w:r>
      <w:r>
        <w:rPr>
          <w:rFonts w:hint="default" w:ascii="华文仿宋" w:hAnsi="华文仿宋" w:eastAsia="华文仿宋" w:cs="华文仿宋"/>
          <w:sz w:val="32"/>
          <w:szCs w:val="32"/>
          <w:lang w:val="en-US" w:eastAsia="zh-CN"/>
        </w:rPr>
        <w:t>知识产权局（盖章）</w:t>
      </w:r>
    </w:p>
    <w:p>
      <w:pPr>
        <w:ind w:firstLine="4166" w:firstLineChars="1302"/>
        <w:rPr>
          <w:rFonts w:hint="default" w:ascii="华文仿宋" w:hAnsi="华文仿宋" w:eastAsia="华文仿宋" w:cs="华文仿宋"/>
          <w:color w:val="0000FF"/>
          <w:sz w:val="32"/>
          <w:szCs w:val="32"/>
          <w:lang w:val="en-US" w:eastAsia="zh-CN"/>
        </w:rPr>
      </w:pPr>
      <w:r>
        <w:rPr>
          <w:rFonts w:hint="default" w:ascii="华文仿宋" w:hAnsi="华文仿宋" w:eastAsia="华文仿宋" w:cs="华文仿宋"/>
          <w:color w:val="0000FF"/>
          <w:sz w:val="32"/>
          <w:szCs w:val="32"/>
          <w:lang w:val="en-US" w:eastAsia="zh-CN"/>
        </w:rPr>
        <w:t>202</w:t>
      </w:r>
      <w:r>
        <w:rPr>
          <w:rFonts w:hint="eastAsia" w:ascii="华文仿宋" w:hAnsi="华文仿宋" w:eastAsia="华文仿宋" w:cs="华文仿宋"/>
          <w:color w:val="0000FF"/>
          <w:sz w:val="32"/>
          <w:szCs w:val="32"/>
          <w:lang w:val="en-US" w:eastAsia="zh-CN"/>
        </w:rPr>
        <w:t>3</w:t>
      </w:r>
      <w:r>
        <w:rPr>
          <w:rFonts w:hint="default" w:ascii="华文仿宋" w:hAnsi="华文仿宋" w:eastAsia="华文仿宋" w:cs="华文仿宋"/>
          <w:color w:val="0000FF"/>
          <w:sz w:val="32"/>
          <w:szCs w:val="32"/>
          <w:lang w:val="en-US" w:eastAsia="zh-CN"/>
        </w:rPr>
        <w:t>年</w:t>
      </w:r>
      <w:r>
        <w:rPr>
          <w:rFonts w:hint="eastAsia" w:ascii="华文仿宋" w:hAnsi="华文仿宋" w:eastAsia="华文仿宋" w:cs="华文仿宋"/>
          <w:color w:val="0000FF"/>
          <w:sz w:val="32"/>
          <w:szCs w:val="32"/>
          <w:lang w:val="en-US" w:eastAsia="zh-CN"/>
        </w:rPr>
        <w:t>10</w:t>
      </w:r>
      <w:r>
        <w:rPr>
          <w:rFonts w:hint="default" w:ascii="华文仿宋" w:hAnsi="华文仿宋" w:eastAsia="华文仿宋" w:cs="华文仿宋"/>
          <w:color w:val="0000FF"/>
          <w:sz w:val="32"/>
          <w:szCs w:val="32"/>
          <w:lang w:val="en-US" w:eastAsia="zh-CN"/>
        </w:rPr>
        <w:t>月</w:t>
      </w:r>
      <w:r>
        <w:rPr>
          <w:rFonts w:hint="eastAsia" w:ascii="华文仿宋" w:hAnsi="华文仿宋" w:eastAsia="华文仿宋" w:cs="华文仿宋"/>
          <w:color w:val="0000FF"/>
          <w:sz w:val="32"/>
          <w:szCs w:val="32"/>
          <w:lang w:val="en-US" w:eastAsia="zh-CN"/>
        </w:rPr>
        <w:t>23</w:t>
      </w:r>
      <w:r>
        <w:rPr>
          <w:rFonts w:hint="default" w:ascii="华文仿宋" w:hAnsi="华文仿宋" w:eastAsia="华文仿宋" w:cs="华文仿宋"/>
          <w:color w:val="0000FF"/>
          <w:sz w:val="32"/>
          <w:szCs w:val="32"/>
          <w:lang w:val="en-US" w:eastAsia="zh-CN"/>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sectPr>
          <w:pgSz w:w="11906" w:h="16838"/>
          <w:pgMar w:top="1440" w:right="1800" w:bottom="1440" w:left="1800" w:header="851" w:footer="992" w:gutter="0"/>
          <w:cols w:space="425" w:num="1"/>
          <w:docGrid w:type="lines" w:linePitch="312" w:charSpace="0"/>
        </w:sect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专利权被授予后，任何单位或者个人未经专利权人许可，都不得实施其专利，即不得为生产经营目的制造、许诺销售、销售、进口其</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专利权的保护范围以表示在图片或者照片中的该产品的</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为准，简要说明可以用于解释图片或者照片所表示的该产品的</w:t>
      </w:r>
      <w:r>
        <w:rPr>
          <w:rFonts w:hint="eastAsia" w:ascii="华文仿宋" w:hAnsi="华文仿宋" w:eastAsia="华文仿宋" w:cs="华文仿宋"/>
          <w:sz w:val="32"/>
          <w:szCs w:val="32"/>
          <w:lang w:eastAsia="zh-CN"/>
        </w:rPr>
        <w:t>实用新型</w:t>
      </w:r>
      <w:r>
        <w:rPr>
          <w:rFonts w:hint="eastAsia" w:ascii="华文仿宋" w:hAnsi="华文仿宋" w:eastAsia="华文仿宋" w:cs="华文仿宋"/>
          <w:sz w:val="32"/>
          <w:szCs w:val="32"/>
        </w:rPr>
        <w:t>。</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sectPr>
          <w:pgSz w:w="11906" w:h="16838"/>
          <w:pgMar w:top="1440" w:right="1800" w:bottom="1440" w:left="1800" w:header="851" w:footer="992" w:gutter="0"/>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F0C3D"/>
    <w:rsid w:val="00A4168D"/>
    <w:rsid w:val="01E942B2"/>
    <w:rsid w:val="03095FA4"/>
    <w:rsid w:val="04B25724"/>
    <w:rsid w:val="075F26C1"/>
    <w:rsid w:val="07C254CD"/>
    <w:rsid w:val="07F767BA"/>
    <w:rsid w:val="085E3C58"/>
    <w:rsid w:val="09B66422"/>
    <w:rsid w:val="09DE131B"/>
    <w:rsid w:val="0A015462"/>
    <w:rsid w:val="0AF7548F"/>
    <w:rsid w:val="0B5F6B29"/>
    <w:rsid w:val="0B790B20"/>
    <w:rsid w:val="0C885FC3"/>
    <w:rsid w:val="0D0C6095"/>
    <w:rsid w:val="1184698E"/>
    <w:rsid w:val="11AF0604"/>
    <w:rsid w:val="12EA7F78"/>
    <w:rsid w:val="152C4024"/>
    <w:rsid w:val="158E7297"/>
    <w:rsid w:val="16A66965"/>
    <w:rsid w:val="18827C51"/>
    <w:rsid w:val="1B2E5898"/>
    <w:rsid w:val="1CCE250C"/>
    <w:rsid w:val="1CF5270C"/>
    <w:rsid w:val="1E6F28CC"/>
    <w:rsid w:val="1EEF0C3D"/>
    <w:rsid w:val="1F355035"/>
    <w:rsid w:val="1FEF3EE1"/>
    <w:rsid w:val="20CB38B4"/>
    <w:rsid w:val="217467FD"/>
    <w:rsid w:val="230040D2"/>
    <w:rsid w:val="23DD71F6"/>
    <w:rsid w:val="2475441E"/>
    <w:rsid w:val="2490426B"/>
    <w:rsid w:val="272F0D77"/>
    <w:rsid w:val="274D292F"/>
    <w:rsid w:val="276854B7"/>
    <w:rsid w:val="2B585503"/>
    <w:rsid w:val="2BA87D38"/>
    <w:rsid w:val="2D4F6685"/>
    <w:rsid w:val="2D5F49EC"/>
    <w:rsid w:val="2D8B3738"/>
    <w:rsid w:val="2E841CA9"/>
    <w:rsid w:val="2F382010"/>
    <w:rsid w:val="2F972DDE"/>
    <w:rsid w:val="31E04532"/>
    <w:rsid w:val="32B50D76"/>
    <w:rsid w:val="333A4686"/>
    <w:rsid w:val="3659267C"/>
    <w:rsid w:val="36D33D5B"/>
    <w:rsid w:val="37345C90"/>
    <w:rsid w:val="37CE346A"/>
    <w:rsid w:val="380D5A53"/>
    <w:rsid w:val="38F01221"/>
    <w:rsid w:val="39A75AD0"/>
    <w:rsid w:val="3A993127"/>
    <w:rsid w:val="3AF81A54"/>
    <w:rsid w:val="3BA77312"/>
    <w:rsid w:val="3BFD6910"/>
    <w:rsid w:val="3CE32B80"/>
    <w:rsid w:val="3CE37ADE"/>
    <w:rsid w:val="3D166B23"/>
    <w:rsid w:val="3E441C2E"/>
    <w:rsid w:val="3EB30040"/>
    <w:rsid w:val="3EC62652"/>
    <w:rsid w:val="3EC77406"/>
    <w:rsid w:val="40127181"/>
    <w:rsid w:val="410214DA"/>
    <w:rsid w:val="41EC7D7B"/>
    <w:rsid w:val="423C335B"/>
    <w:rsid w:val="42D85ABC"/>
    <w:rsid w:val="44B42379"/>
    <w:rsid w:val="45B00309"/>
    <w:rsid w:val="464F265A"/>
    <w:rsid w:val="47BD7906"/>
    <w:rsid w:val="480B558D"/>
    <w:rsid w:val="486A669C"/>
    <w:rsid w:val="497A169C"/>
    <w:rsid w:val="4AC75A1F"/>
    <w:rsid w:val="4B8A1606"/>
    <w:rsid w:val="4BD571FE"/>
    <w:rsid w:val="4C775F54"/>
    <w:rsid w:val="4C9F35AA"/>
    <w:rsid w:val="4CA44C5E"/>
    <w:rsid w:val="4D33668B"/>
    <w:rsid w:val="4F7B604C"/>
    <w:rsid w:val="4F9B202B"/>
    <w:rsid w:val="51100A30"/>
    <w:rsid w:val="551D1000"/>
    <w:rsid w:val="569C753A"/>
    <w:rsid w:val="586B579E"/>
    <w:rsid w:val="59D163CA"/>
    <w:rsid w:val="5B510165"/>
    <w:rsid w:val="5DC676F8"/>
    <w:rsid w:val="5DE945D6"/>
    <w:rsid w:val="5F1A17CC"/>
    <w:rsid w:val="5FA320FD"/>
    <w:rsid w:val="614917BE"/>
    <w:rsid w:val="62224762"/>
    <w:rsid w:val="6264142D"/>
    <w:rsid w:val="64204B34"/>
    <w:rsid w:val="64893DC5"/>
    <w:rsid w:val="64AA5A3C"/>
    <w:rsid w:val="65FA03A9"/>
    <w:rsid w:val="6639207E"/>
    <w:rsid w:val="66997988"/>
    <w:rsid w:val="69AB2A58"/>
    <w:rsid w:val="6A59735A"/>
    <w:rsid w:val="6A966C8A"/>
    <w:rsid w:val="6BBA1BDA"/>
    <w:rsid w:val="6C0D30A2"/>
    <w:rsid w:val="6D351B25"/>
    <w:rsid w:val="6E5204D7"/>
    <w:rsid w:val="6F306A5A"/>
    <w:rsid w:val="70A352DA"/>
    <w:rsid w:val="70EB542C"/>
    <w:rsid w:val="722A4D76"/>
    <w:rsid w:val="74390F52"/>
    <w:rsid w:val="74634C84"/>
    <w:rsid w:val="75A52D36"/>
    <w:rsid w:val="766475AD"/>
    <w:rsid w:val="773D4F4E"/>
    <w:rsid w:val="775056CC"/>
    <w:rsid w:val="77A21137"/>
    <w:rsid w:val="79CD2161"/>
    <w:rsid w:val="7A28166F"/>
    <w:rsid w:val="7C535A1B"/>
    <w:rsid w:val="7CCB61B7"/>
    <w:rsid w:val="7D222835"/>
    <w:rsid w:val="7F2B4A6D"/>
    <w:rsid w:val="7F3F0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2843</Words>
  <Characters>3012</Characters>
  <Lines>0</Lines>
  <Paragraphs>0</Paragraphs>
  <TotalTime>6</TotalTime>
  <ScaleCrop>false</ScaleCrop>
  <LinksUpToDate>false</LinksUpToDate>
  <CharactersWithSpaces>3092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2023-10-23T01:53:00Z</dcterms:created>
  <dc:creator>幻云秋风</dc:creator>
  <cp:lastModifiedBy>LICHENG</cp:lastModifiedBy>
  <dcterms:modified xsi:type="dcterms:W3CDTF">2023-11-27T02:35:26Z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F73A74D8A4DF46BE86A48AE27060FFA0</vt:lpwstr>
  </property>
</Properties>
</file>