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453B8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both"/>
        <w:rPr>
          <w:rFonts w:hint="default" w:ascii="LiSong Pro Light" w:hAnsi="LiSong Pro Light" w:eastAsia="LiSong Pro Light" w:cs="LiSong Pro Light"/>
          <w:kern w:val="0"/>
          <w:sz w:val="36"/>
          <w:szCs w:val="36"/>
          <w:lang w:val="en-US" w:eastAsia="zh-CN" w:bidi="ar"/>
        </w:rPr>
      </w:pPr>
    </w:p>
    <w:p w14:paraId="0690778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center"/>
        <w:rPr>
          <w:rFonts w:hint="eastAsia" w:ascii="仿宋" w:hAnsi="仿宋" w:eastAsia="仿宋" w:cs="仿宋"/>
          <w:i w:val="0"/>
          <w:iCs w:val="0"/>
          <w:caps w:val="0"/>
          <w:color w:val="000000"/>
          <w:spacing w:val="0"/>
          <w:kern w:val="0"/>
          <w:sz w:val="28"/>
          <w:szCs w:val="28"/>
          <w:lang w:val="en-US" w:eastAsia="zh-CN" w:bidi="ar"/>
        </w:rPr>
      </w:pPr>
      <w:r>
        <w:rPr>
          <w:rFonts w:hint="default" w:ascii="LiSong Pro Light" w:hAnsi="LiSong Pro Light" w:eastAsia="LiSong Pro Light" w:cs="LiSong Pro Light"/>
          <w:kern w:val="0"/>
          <w:sz w:val="36"/>
          <w:szCs w:val="36"/>
          <w:lang w:val="en-US" w:eastAsia="zh-CN" w:bidi="ar"/>
        </w:rPr>
        <w:t>关于印发《</w:t>
      </w:r>
      <w:r>
        <w:rPr>
          <w:rFonts w:hint="eastAsia" w:ascii="LiSong Pro Light" w:hAnsi="LiSong Pro Light" w:eastAsia="LiSong Pro Light" w:cs="LiSong Pro Light"/>
          <w:kern w:val="0"/>
          <w:sz w:val="36"/>
          <w:szCs w:val="36"/>
          <w:lang w:val="en-US" w:eastAsia="zh-CN" w:bidi="ar"/>
        </w:rPr>
        <w:t>周巷</w:t>
      </w:r>
      <w:r>
        <w:rPr>
          <w:rFonts w:hint="default" w:ascii="LiSong Pro Light" w:hAnsi="LiSong Pro Light" w:eastAsia="LiSong Pro Light" w:cs="LiSong Pro Light"/>
          <w:kern w:val="0"/>
          <w:sz w:val="36"/>
          <w:szCs w:val="36"/>
          <w:lang w:val="en-US" w:eastAsia="zh-CN" w:bidi="ar"/>
        </w:rPr>
        <w:t>镇防汛防台抗旱应急预案》的通知</w:t>
      </w:r>
    </w:p>
    <w:p w14:paraId="031C3AC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both"/>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各村（社区、农垦场）、企事业单位、机关各办（中心）：</w:t>
      </w:r>
      <w:r>
        <w:rPr>
          <w:rFonts w:hint="eastAsia" w:ascii="仿宋" w:hAnsi="仿宋" w:eastAsia="仿宋" w:cs="仿宋"/>
          <w:i w:val="0"/>
          <w:iCs w:val="0"/>
          <w:caps w:val="0"/>
          <w:color w:val="000000"/>
          <w:spacing w:val="0"/>
          <w:kern w:val="0"/>
          <w:sz w:val="28"/>
          <w:szCs w:val="28"/>
          <w:lang w:val="en-US" w:eastAsia="zh-CN" w:bidi="ar"/>
        </w:rPr>
        <w:br w:type="textWrapping"/>
      </w:r>
      <w:r>
        <w:rPr>
          <w:rFonts w:hint="eastAsia" w:ascii="仿宋" w:hAnsi="仿宋" w:eastAsia="仿宋" w:cs="仿宋"/>
          <w:i w:val="0"/>
          <w:iCs w:val="0"/>
          <w:caps w:val="0"/>
          <w:color w:val="000000"/>
          <w:spacing w:val="0"/>
          <w:kern w:val="0"/>
          <w:sz w:val="28"/>
          <w:szCs w:val="28"/>
          <w:lang w:val="en-US" w:eastAsia="zh-CN" w:bidi="ar"/>
        </w:rPr>
        <w:t xml:space="preserve">    现将《周巷镇防汛防台抗旱应急预案》印发给你们，请</w:t>
      </w:r>
      <w:r>
        <w:rPr>
          <w:rFonts w:ascii="仿宋" w:hAnsi="仿宋" w:eastAsia="仿宋" w:cs="仿宋"/>
          <w:i w:val="0"/>
          <w:iCs w:val="0"/>
          <w:caps w:val="0"/>
          <w:color w:val="000000"/>
          <w:spacing w:val="0"/>
          <w:sz w:val="27"/>
          <w:szCs w:val="27"/>
          <w:shd w:val="clear" w:fill="FFFFFF"/>
        </w:rPr>
        <w:t>结合实际，</w:t>
      </w:r>
      <w:r>
        <w:rPr>
          <w:rFonts w:hint="eastAsia" w:ascii="仿宋" w:hAnsi="仿宋" w:eastAsia="仿宋" w:cs="仿宋"/>
          <w:i w:val="0"/>
          <w:iCs w:val="0"/>
          <w:caps w:val="0"/>
          <w:color w:val="000000"/>
          <w:spacing w:val="0"/>
          <w:kern w:val="0"/>
          <w:sz w:val="28"/>
          <w:szCs w:val="28"/>
          <w:lang w:val="en-US" w:eastAsia="zh-CN" w:bidi="ar"/>
        </w:rPr>
        <w:t>认真贯彻落实。</w:t>
      </w:r>
      <w:r>
        <w:rPr>
          <w:rFonts w:hint="eastAsia" w:ascii="仿宋" w:hAnsi="仿宋" w:eastAsia="仿宋" w:cs="仿宋"/>
          <w:i w:val="0"/>
          <w:iCs w:val="0"/>
          <w:caps w:val="0"/>
          <w:color w:val="000000"/>
          <w:spacing w:val="0"/>
          <w:kern w:val="0"/>
          <w:sz w:val="28"/>
          <w:szCs w:val="28"/>
          <w:lang w:val="en-US" w:eastAsia="zh-CN" w:bidi="ar"/>
        </w:rPr>
        <w:br w:type="textWrapping"/>
      </w:r>
    </w:p>
    <w:p w14:paraId="67A9161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both"/>
        <w:rPr>
          <w:rFonts w:hint="eastAsia" w:ascii="仿宋" w:hAnsi="仿宋" w:eastAsia="仿宋" w:cs="仿宋"/>
          <w:i w:val="0"/>
          <w:iCs w:val="0"/>
          <w:caps w:val="0"/>
          <w:color w:val="000000"/>
          <w:spacing w:val="0"/>
          <w:kern w:val="0"/>
          <w:sz w:val="28"/>
          <w:szCs w:val="28"/>
          <w:lang w:val="en-US" w:eastAsia="zh-CN" w:bidi="ar"/>
        </w:rPr>
      </w:pPr>
    </w:p>
    <w:p w14:paraId="648111D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both"/>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br w:type="textWrapping"/>
      </w:r>
      <w:r>
        <w:rPr>
          <w:rFonts w:hint="eastAsia" w:ascii="仿宋" w:hAnsi="仿宋" w:eastAsia="仿宋" w:cs="仿宋"/>
          <w:i w:val="0"/>
          <w:iCs w:val="0"/>
          <w:caps w:val="0"/>
          <w:color w:val="000000"/>
          <w:spacing w:val="0"/>
          <w:kern w:val="0"/>
          <w:sz w:val="28"/>
          <w:szCs w:val="28"/>
          <w:lang w:val="en-US" w:eastAsia="zh-CN" w:bidi="ar"/>
        </w:rPr>
        <w:t>　　　　　　　　　　　　　　　　 慈溪市周巷镇人民政府</w:t>
      </w:r>
      <w:r>
        <w:rPr>
          <w:rFonts w:hint="eastAsia" w:ascii="仿宋" w:hAnsi="仿宋" w:eastAsia="仿宋" w:cs="仿宋"/>
          <w:i w:val="0"/>
          <w:iCs w:val="0"/>
          <w:caps w:val="0"/>
          <w:color w:val="000000"/>
          <w:spacing w:val="0"/>
          <w:kern w:val="0"/>
          <w:sz w:val="28"/>
          <w:szCs w:val="28"/>
          <w:lang w:val="en-US" w:eastAsia="zh-CN" w:bidi="ar"/>
        </w:rPr>
        <w:br w:type="textWrapping"/>
      </w:r>
      <w:r>
        <w:rPr>
          <w:rFonts w:hint="eastAsia" w:ascii="仿宋" w:hAnsi="仿宋" w:eastAsia="仿宋" w:cs="仿宋"/>
          <w:i w:val="0"/>
          <w:iCs w:val="0"/>
          <w:caps w:val="0"/>
          <w:color w:val="000000"/>
          <w:spacing w:val="0"/>
          <w:kern w:val="0"/>
          <w:sz w:val="28"/>
          <w:szCs w:val="28"/>
          <w:lang w:val="en-US" w:eastAsia="zh-CN" w:bidi="ar"/>
        </w:rPr>
        <w:t xml:space="preserve">                                    2022年7月13日</w:t>
      </w:r>
      <w:r>
        <w:rPr>
          <w:rFonts w:hint="eastAsia" w:ascii="仿宋" w:hAnsi="仿宋" w:eastAsia="仿宋" w:cs="仿宋"/>
          <w:i w:val="0"/>
          <w:iCs w:val="0"/>
          <w:caps w:val="0"/>
          <w:color w:val="000000"/>
          <w:spacing w:val="0"/>
          <w:kern w:val="0"/>
          <w:sz w:val="28"/>
          <w:szCs w:val="28"/>
          <w:lang w:val="en-US" w:eastAsia="zh-CN" w:bidi="ar"/>
        </w:rPr>
        <w:br w:type="textWrapping"/>
      </w:r>
      <w:r>
        <w:rPr>
          <w:rFonts w:hint="eastAsia" w:ascii="仿宋" w:hAnsi="仿宋" w:eastAsia="仿宋" w:cs="仿宋"/>
          <w:i w:val="0"/>
          <w:iCs w:val="0"/>
          <w:caps w:val="0"/>
          <w:color w:val="000000"/>
          <w:spacing w:val="0"/>
          <w:kern w:val="0"/>
          <w:sz w:val="28"/>
          <w:szCs w:val="28"/>
          <w:lang w:val="en-US" w:eastAsia="zh-CN" w:bidi="ar"/>
        </w:rPr>
        <w:br w:type="textWrapping"/>
      </w:r>
      <w:r>
        <w:rPr>
          <w:rFonts w:hint="eastAsia" w:ascii="仿宋" w:hAnsi="仿宋" w:eastAsia="仿宋" w:cs="仿宋"/>
          <w:i w:val="0"/>
          <w:iCs w:val="0"/>
          <w:caps w:val="0"/>
          <w:color w:val="000000"/>
          <w:spacing w:val="0"/>
          <w:kern w:val="0"/>
          <w:sz w:val="28"/>
          <w:szCs w:val="28"/>
          <w:lang w:val="en-US" w:eastAsia="zh-CN" w:bidi="ar"/>
        </w:rPr>
        <w:br w:type="textWrapping"/>
      </w:r>
    </w:p>
    <w:p w14:paraId="7C0A943D"/>
    <w:p w14:paraId="7D164ED3">
      <w:pPr>
        <w:rPr>
          <w:rFonts w:hint="eastAsia" w:ascii="Times New Roman" w:hAnsi="Times New Roman" w:eastAsia="仿宋_GB2312" w:cs="Times New Roman"/>
          <w:i w:val="0"/>
          <w:caps w:val="0"/>
          <w:color w:val="000000"/>
          <w:spacing w:val="0"/>
          <w:sz w:val="32"/>
          <w:szCs w:val="32"/>
          <w:shd w:val="clear" w:fill="FFFFFF"/>
          <w:lang w:val="en-US" w:eastAsia="zh-CN"/>
        </w:rPr>
      </w:pPr>
      <w:r>
        <w:rPr>
          <w:rFonts w:hint="eastAsia" w:ascii="Times New Roman" w:hAnsi="Times New Roman" w:eastAsia="仿宋_GB2312" w:cs="Times New Roman"/>
          <w:i w:val="0"/>
          <w:caps w:val="0"/>
          <w:color w:val="000000"/>
          <w:spacing w:val="0"/>
          <w:sz w:val="32"/>
          <w:szCs w:val="32"/>
          <w:shd w:val="clear" w:fill="FFFFFF"/>
          <w:lang w:val="en-US" w:eastAsia="zh-CN"/>
        </w:rPr>
        <w:br w:type="page"/>
      </w:r>
    </w:p>
    <w:p w14:paraId="76E95FEB">
      <w:pPr>
        <w:pageBreakBefore w:val="0"/>
        <w:kinsoku/>
        <w:wordWrap/>
        <w:overflowPunct/>
        <w:topLinePunct w:val="0"/>
        <w:bidi w:val="0"/>
        <w:adjustRightInd/>
        <w:spacing w:line="560" w:lineRule="exact"/>
        <w:jc w:val="center"/>
        <w:textAlignment w:val="auto"/>
        <w:rPr>
          <w:rFonts w:hint="default" w:ascii="Times New Roman" w:hAnsi="Times New Roman" w:eastAsia="方正小标宋简体" w:cs="Times New Roman"/>
          <w:i w:val="0"/>
          <w:caps w:val="0"/>
          <w:color w:val="000000"/>
          <w:spacing w:val="0"/>
          <w:sz w:val="44"/>
          <w:szCs w:val="44"/>
          <w:shd w:val="clear" w:fill="FFFFFF"/>
        </w:rPr>
      </w:pPr>
      <w:r>
        <w:rPr>
          <w:rFonts w:hint="eastAsia" w:ascii="Times New Roman" w:hAnsi="Times New Roman" w:eastAsia="方正小标宋简体" w:cs="Times New Roman"/>
          <w:i w:val="0"/>
          <w:caps w:val="0"/>
          <w:color w:val="000000"/>
          <w:spacing w:val="0"/>
          <w:sz w:val="44"/>
          <w:szCs w:val="44"/>
          <w:shd w:val="clear" w:fill="FFFFFF"/>
          <w:lang w:val="en-US" w:eastAsia="zh-CN"/>
        </w:rPr>
        <w:t>周巷</w:t>
      </w:r>
      <w:r>
        <w:rPr>
          <w:rFonts w:hint="default" w:ascii="Times New Roman" w:hAnsi="Times New Roman" w:eastAsia="方正小标宋简体" w:cs="Times New Roman"/>
          <w:i w:val="0"/>
          <w:caps w:val="0"/>
          <w:color w:val="000000"/>
          <w:spacing w:val="0"/>
          <w:sz w:val="44"/>
          <w:szCs w:val="44"/>
          <w:shd w:val="clear" w:fill="FFFFFF"/>
          <w:lang w:eastAsia="zh-CN"/>
        </w:rPr>
        <w:t>镇</w:t>
      </w:r>
      <w:r>
        <w:rPr>
          <w:rFonts w:hint="default" w:ascii="Times New Roman" w:hAnsi="Times New Roman" w:eastAsia="方正小标宋简体" w:cs="Times New Roman"/>
          <w:i w:val="0"/>
          <w:caps w:val="0"/>
          <w:color w:val="000000"/>
          <w:spacing w:val="0"/>
          <w:sz w:val="44"/>
          <w:szCs w:val="44"/>
          <w:shd w:val="clear" w:fill="FFFFFF"/>
        </w:rPr>
        <w:t>防汛防台抗旱应急预案</w:t>
      </w:r>
    </w:p>
    <w:p w14:paraId="498295FC">
      <w:pPr>
        <w:pageBreakBefore w:val="0"/>
        <w:kinsoku/>
        <w:wordWrap/>
        <w:overflowPunct/>
        <w:topLinePunct w:val="0"/>
        <w:bidi w:val="0"/>
        <w:adjustRightInd/>
        <w:spacing w:line="560" w:lineRule="exact"/>
        <w:jc w:val="left"/>
        <w:textAlignment w:val="auto"/>
        <w:rPr>
          <w:rFonts w:hint="default" w:ascii="Times New Roman" w:hAnsi="Times New Roman" w:eastAsia="仿宋_GB2312" w:cs="Times New Roman"/>
          <w:i w:val="0"/>
          <w:caps w:val="0"/>
          <w:color w:val="000000"/>
          <w:spacing w:val="0"/>
          <w:sz w:val="32"/>
          <w:szCs w:val="32"/>
          <w:shd w:val="clear" w:fill="FFFFFF"/>
        </w:rPr>
      </w:pPr>
    </w:p>
    <w:p w14:paraId="7CDBE47C">
      <w:pPr>
        <w:pageBreakBefore w:val="0"/>
        <w:kinsoku/>
        <w:wordWrap/>
        <w:overflowPunct/>
        <w:topLinePunct w:val="0"/>
        <w:bidi w:val="0"/>
        <w:adjustRightInd/>
        <w:spacing w:line="560" w:lineRule="exact"/>
        <w:jc w:val="center"/>
        <w:textAlignment w:val="auto"/>
        <w:rPr>
          <w:rFonts w:hint="default" w:ascii="Times New Roman" w:hAnsi="Times New Roman" w:eastAsia="仿宋_GB2312" w:cs="Times New Roman"/>
          <w:i w:val="0"/>
          <w:caps w:val="0"/>
          <w:color w:val="000000"/>
          <w:spacing w:val="0"/>
          <w:sz w:val="32"/>
          <w:szCs w:val="32"/>
          <w:shd w:val="clear" w:fill="FFFFFF"/>
        </w:rPr>
      </w:pPr>
      <w:r>
        <w:rPr>
          <w:rFonts w:hint="default" w:ascii="Times New Roman" w:hAnsi="Times New Roman" w:eastAsia="仿宋_GB2312" w:cs="Times New Roman"/>
          <w:i w:val="0"/>
          <w:caps w:val="0"/>
          <w:color w:val="000000"/>
          <w:spacing w:val="0"/>
          <w:sz w:val="32"/>
          <w:szCs w:val="32"/>
          <w:shd w:val="clear" w:fill="FFFFFF"/>
        </w:rPr>
        <w:t>目录</w:t>
      </w:r>
    </w:p>
    <w:p w14:paraId="3859ED85">
      <w:pPr>
        <w:pageBreakBefore w:val="0"/>
        <w:kinsoku/>
        <w:wordWrap/>
        <w:overflowPunct/>
        <w:topLinePunct w:val="0"/>
        <w:bidi w:val="0"/>
        <w:adjustRightInd/>
        <w:spacing w:line="560" w:lineRule="exact"/>
        <w:jc w:val="left"/>
        <w:textAlignment w:val="auto"/>
        <w:rPr>
          <w:rFonts w:hint="default" w:ascii="Times New Roman" w:hAnsi="Times New Roman" w:eastAsia="仿宋_GB2312" w:cs="Times New Roman"/>
          <w:i w:val="0"/>
          <w:caps w:val="0"/>
          <w:color w:val="000000"/>
          <w:spacing w:val="0"/>
          <w:sz w:val="32"/>
          <w:szCs w:val="32"/>
          <w:shd w:val="clear" w:fill="FFFFFF"/>
          <w:lang w:eastAsia="zh-CN"/>
        </w:rPr>
      </w:pPr>
      <w:r>
        <w:rPr>
          <w:rFonts w:hint="default" w:ascii="Times New Roman" w:hAnsi="Times New Roman" w:eastAsia="仿宋_GB2312" w:cs="Times New Roman"/>
          <w:i w:val="0"/>
          <w:caps w:val="0"/>
          <w:color w:val="000000"/>
          <w:spacing w:val="0"/>
          <w:sz w:val="32"/>
          <w:szCs w:val="32"/>
          <w:shd w:val="clear" w:fill="FFFFFF"/>
        </w:rPr>
        <w:t>　　1　总则</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1.1 编制目的</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1.2 指导思想</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1.3 编制依据</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1.4 适用范围</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1.5 工作原则</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2　组织指挥体系及职责</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2.1</w:t>
      </w:r>
      <w:r>
        <w:rPr>
          <w:rFonts w:hint="default" w:ascii="Times New Roman" w:hAnsi="Times New Roman" w:eastAsia="仿宋_GB2312" w:cs="Times New Roman"/>
          <w:i w:val="0"/>
          <w:caps w:val="0"/>
          <w:color w:val="auto"/>
          <w:spacing w:val="0"/>
          <w:sz w:val="32"/>
          <w:szCs w:val="32"/>
          <w:shd w:val="clear" w:fill="FFFFFF"/>
        </w:rPr>
        <w:t xml:space="preserve"> 镇防汛防台抗旱指挥部</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2.2 基层防汛防台抗旱</w:t>
      </w:r>
      <w:r>
        <w:rPr>
          <w:rFonts w:hint="default" w:ascii="Times New Roman" w:hAnsi="Times New Roman" w:eastAsia="仿宋_GB2312" w:cs="Times New Roman"/>
          <w:i w:val="0"/>
          <w:caps w:val="0"/>
          <w:color w:val="000000"/>
          <w:spacing w:val="0"/>
          <w:sz w:val="32"/>
          <w:szCs w:val="32"/>
          <w:shd w:val="clear" w:fill="FFFFFF"/>
          <w:lang w:eastAsia="zh-CN"/>
        </w:rPr>
        <w:t>职责</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3　监测预报预警</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4　事件分级与应急响应</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4.1 事件分级</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4.2 防台防汛应急响应行动</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4.3 抗旱应急响应行动</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4.4 不同灾害的应急响应措施</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4.5 信息发布</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4.6 应急响应变更和结束</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5　灾后处置</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5.1 灾后</w:t>
      </w:r>
      <w:r>
        <w:rPr>
          <w:rFonts w:hint="default" w:ascii="Times New Roman" w:hAnsi="Times New Roman" w:eastAsia="仿宋_GB2312" w:cs="Times New Roman"/>
          <w:i w:val="0"/>
          <w:caps w:val="0"/>
          <w:color w:val="000000"/>
          <w:spacing w:val="0"/>
          <w:sz w:val="32"/>
          <w:szCs w:val="32"/>
          <w:shd w:val="clear" w:fill="FFFFFF"/>
          <w:lang w:eastAsia="zh-CN"/>
        </w:rPr>
        <w:t>人员救助</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xml:space="preserve">　　5.2 </w:t>
      </w:r>
      <w:r>
        <w:rPr>
          <w:rFonts w:hint="default" w:ascii="Times New Roman" w:hAnsi="Times New Roman" w:eastAsia="仿宋_GB2312" w:cs="Times New Roman"/>
          <w:i w:val="0"/>
          <w:caps w:val="0"/>
          <w:color w:val="000000"/>
          <w:spacing w:val="0"/>
          <w:sz w:val="32"/>
          <w:szCs w:val="32"/>
          <w:shd w:val="clear" w:fill="FFFFFF"/>
          <w:lang w:eastAsia="zh-CN"/>
        </w:rPr>
        <w:t>医疗救治及卫生防疫</w:t>
      </w:r>
    </w:p>
    <w:p w14:paraId="289DCA20">
      <w:pPr>
        <w:pageBreakBefore w:val="0"/>
        <w:kinsoku/>
        <w:wordWrap/>
        <w:overflowPunct/>
        <w:topLinePunct w:val="0"/>
        <w:bidi w:val="0"/>
        <w:adjustRightInd/>
        <w:spacing w:line="560" w:lineRule="exact"/>
        <w:ind w:firstLine="640" w:firstLineChars="200"/>
        <w:jc w:val="left"/>
        <w:textAlignment w:val="auto"/>
        <w:rPr>
          <w:rFonts w:hint="default" w:ascii="Times New Roman" w:hAnsi="Times New Roman" w:eastAsia="仿宋_GB2312" w:cs="Times New Roman"/>
          <w:i w:val="0"/>
          <w:caps w:val="0"/>
          <w:color w:val="000000"/>
          <w:spacing w:val="0"/>
          <w:sz w:val="32"/>
          <w:szCs w:val="32"/>
          <w:shd w:val="clear" w:fill="FFFFFF"/>
          <w:lang w:eastAsia="zh-CN"/>
        </w:rPr>
      </w:pPr>
      <w:r>
        <w:rPr>
          <w:rFonts w:hint="default" w:ascii="Times New Roman" w:hAnsi="Times New Roman" w:eastAsia="仿宋_GB2312" w:cs="Times New Roman"/>
          <w:i w:val="0"/>
          <w:caps w:val="0"/>
          <w:color w:val="000000"/>
          <w:spacing w:val="0"/>
          <w:sz w:val="32"/>
          <w:szCs w:val="32"/>
          <w:shd w:val="clear" w:fill="FFFFFF"/>
        </w:rPr>
        <w:t xml:space="preserve">5.3 </w:t>
      </w:r>
      <w:r>
        <w:rPr>
          <w:rFonts w:hint="default" w:ascii="Times New Roman" w:hAnsi="Times New Roman" w:eastAsia="仿宋_GB2312" w:cs="Times New Roman"/>
          <w:i w:val="0"/>
          <w:caps w:val="0"/>
          <w:color w:val="000000"/>
          <w:spacing w:val="0"/>
          <w:sz w:val="32"/>
          <w:szCs w:val="32"/>
          <w:shd w:val="clear" w:fill="FFFFFF"/>
          <w:lang w:eastAsia="zh-CN"/>
        </w:rPr>
        <w:t>环境保护</w:t>
      </w:r>
      <w:r>
        <w:rPr>
          <w:rFonts w:hint="default" w:ascii="Times New Roman" w:hAnsi="Times New Roman" w:eastAsia="仿宋_GB2312" w:cs="Times New Roman"/>
          <w:i w:val="0"/>
          <w:caps w:val="0"/>
          <w:color w:val="000000"/>
          <w:spacing w:val="0"/>
          <w:sz w:val="32"/>
          <w:szCs w:val="32"/>
          <w:shd w:val="clear" w:fill="FFFFFF"/>
          <w:lang w:val="en-US" w:eastAsia="zh-CN"/>
        </w:rPr>
        <w:t xml:space="preserve"> </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xml:space="preserve">　　5.4 </w:t>
      </w:r>
      <w:r>
        <w:rPr>
          <w:rFonts w:hint="default" w:ascii="Times New Roman" w:hAnsi="Times New Roman" w:eastAsia="仿宋_GB2312" w:cs="Times New Roman"/>
          <w:i w:val="0"/>
          <w:caps w:val="0"/>
          <w:color w:val="000000"/>
          <w:spacing w:val="0"/>
          <w:sz w:val="32"/>
          <w:szCs w:val="32"/>
          <w:shd w:val="clear" w:fill="FFFFFF"/>
          <w:lang w:eastAsia="zh-CN"/>
        </w:rPr>
        <w:t>灾后重建</w:t>
      </w:r>
    </w:p>
    <w:p w14:paraId="41415BF3">
      <w:pPr>
        <w:pageBreakBefore w:val="0"/>
        <w:kinsoku/>
        <w:wordWrap/>
        <w:overflowPunct/>
        <w:topLinePunct w:val="0"/>
        <w:bidi w:val="0"/>
        <w:adjustRightInd/>
        <w:spacing w:line="560" w:lineRule="exact"/>
        <w:ind w:firstLine="640" w:firstLineChars="200"/>
        <w:jc w:val="left"/>
        <w:textAlignment w:val="auto"/>
        <w:rPr>
          <w:rFonts w:hint="default" w:ascii="Times New Roman" w:hAnsi="Times New Roman" w:eastAsia="仿宋_GB2312" w:cs="Times New Roman"/>
          <w:i w:val="0"/>
          <w:caps w:val="0"/>
          <w:color w:val="000000"/>
          <w:spacing w:val="0"/>
          <w:sz w:val="32"/>
          <w:szCs w:val="32"/>
          <w:shd w:val="clear" w:fill="FFFFFF"/>
          <w:lang w:eastAsia="zh-CN"/>
        </w:rPr>
      </w:pPr>
      <w:r>
        <w:rPr>
          <w:rFonts w:hint="default" w:ascii="Times New Roman" w:hAnsi="Times New Roman" w:eastAsia="仿宋_GB2312" w:cs="Times New Roman"/>
          <w:i w:val="0"/>
          <w:caps w:val="0"/>
          <w:color w:val="000000"/>
          <w:spacing w:val="0"/>
          <w:sz w:val="32"/>
          <w:szCs w:val="32"/>
          <w:shd w:val="clear" w:fill="FFFFFF"/>
          <w:lang w:val="en-US" w:eastAsia="zh-CN"/>
        </w:rPr>
        <w:t>5.5 物料补充</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6　应急保障</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xml:space="preserve">　　6.1 </w:t>
      </w:r>
      <w:r>
        <w:rPr>
          <w:rFonts w:hint="default" w:ascii="Times New Roman" w:hAnsi="Times New Roman" w:eastAsia="仿宋_GB2312" w:cs="Times New Roman"/>
          <w:i w:val="0"/>
          <w:caps w:val="0"/>
          <w:color w:val="000000"/>
          <w:spacing w:val="0"/>
          <w:sz w:val="32"/>
          <w:szCs w:val="32"/>
          <w:shd w:val="clear" w:fill="FFFFFF"/>
          <w:lang w:eastAsia="zh-CN"/>
        </w:rPr>
        <w:t>队伍</w:t>
      </w:r>
      <w:r>
        <w:rPr>
          <w:rFonts w:hint="default" w:ascii="Times New Roman" w:hAnsi="Times New Roman" w:eastAsia="仿宋_GB2312" w:cs="Times New Roman"/>
          <w:i w:val="0"/>
          <w:caps w:val="0"/>
          <w:color w:val="000000"/>
          <w:spacing w:val="0"/>
          <w:sz w:val="32"/>
          <w:szCs w:val="32"/>
          <w:shd w:val="clear" w:fill="FFFFFF"/>
        </w:rPr>
        <w:t>保障</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6.2 电力保障</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xml:space="preserve">　　6.3 </w:t>
      </w:r>
      <w:r>
        <w:rPr>
          <w:rFonts w:hint="default" w:ascii="Times New Roman" w:hAnsi="Times New Roman" w:eastAsia="仿宋_GB2312" w:cs="Times New Roman"/>
          <w:i w:val="0"/>
          <w:caps w:val="0"/>
          <w:color w:val="000000"/>
          <w:spacing w:val="0"/>
          <w:sz w:val="32"/>
          <w:szCs w:val="32"/>
          <w:shd w:val="clear" w:fill="FFFFFF"/>
          <w:lang w:eastAsia="zh-CN"/>
        </w:rPr>
        <w:t>信息</w:t>
      </w:r>
      <w:r>
        <w:rPr>
          <w:rFonts w:hint="default" w:ascii="Times New Roman" w:hAnsi="Times New Roman" w:eastAsia="仿宋_GB2312" w:cs="Times New Roman"/>
          <w:i w:val="0"/>
          <w:caps w:val="0"/>
          <w:color w:val="000000"/>
          <w:spacing w:val="0"/>
          <w:sz w:val="32"/>
          <w:szCs w:val="32"/>
          <w:shd w:val="clear" w:fill="FFFFFF"/>
        </w:rPr>
        <w:t>保障</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xml:space="preserve">　　6.4 </w:t>
      </w:r>
      <w:r>
        <w:rPr>
          <w:rFonts w:hint="default" w:ascii="Times New Roman" w:hAnsi="Times New Roman" w:eastAsia="仿宋_GB2312" w:cs="Times New Roman"/>
          <w:i w:val="0"/>
          <w:caps w:val="0"/>
          <w:color w:val="000000"/>
          <w:spacing w:val="0"/>
          <w:sz w:val="32"/>
          <w:szCs w:val="32"/>
          <w:shd w:val="clear" w:fill="FFFFFF"/>
          <w:lang w:eastAsia="zh-CN"/>
        </w:rPr>
        <w:t>交通保障</w:t>
      </w:r>
    </w:p>
    <w:p w14:paraId="064B0E8C">
      <w:pPr>
        <w:pageBreakBefore w:val="0"/>
        <w:kinsoku/>
        <w:wordWrap/>
        <w:overflowPunct/>
        <w:topLinePunct w:val="0"/>
        <w:bidi w:val="0"/>
        <w:adjustRightInd/>
        <w:spacing w:line="560" w:lineRule="exact"/>
        <w:ind w:firstLine="640" w:firstLineChars="200"/>
        <w:jc w:val="left"/>
        <w:textAlignment w:val="auto"/>
        <w:rPr>
          <w:rFonts w:hint="default" w:ascii="Times New Roman" w:hAnsi="Times New Roman" w:eastAsia="仿宋_GB2312" w:cs="Times New Roman"/>
          <w:i w:val="0"/>
          <w:caps w:val="0"/>
          <w:color w:val="000000"/>
          <w:spacing w:val="0"/>
          <w:sz w:val="32"/>
          <w:szCs w:val="32"/>
          <w:shd w:val="clear" w:fill="FFFFFF"/>
          <w:lang w:val="en-US" w:eastAsia="zh-CN"/>
        </w:rPr>
      </w:pPr>
      <w:r>
        <w:rPr>
          <w:rFonts w:hint="default" w:ascii="Times New Roman" w:hAnsi="Times New Roman" w:eastAsia="仿宋_GB2312" w:cs="Times New Roman"/>
          <w:i w:val="0"/>
          <w:caps w:val="0"/>
          <w:color w:val="000000"/>
          <w:spacing w:val="0"/>
          <w:sz w:val="32"/>
          <w:szCs w:val="32"/>
          <w:shd w:val="clear" w:fill="FFFFFF"/>
          <w:lang w:val="en-US" w:eastAsia="zh-CN"/>
        </w:rPr>
        <w:t>6.5 治安保障</w:t>
      </w:r>
    </w:p>
    <w:p w14:paraId="5C4022FF">
      <w:pPr>
        <w:pageBreakBefore w:val="0"/>
        <w:kinsoku/>
        <w:wordWrap/>
        <w:overflowPunct/>
        <w:topLinePunct w:val="0"/>
        <w:bidi w:val="0"/>
        <w:adjustRightInd/>
        <w:spacing w:line="560" w:lineRule="exact"/>
        <w:ind w:firstLine="640" w:firstLineChars="200"/>
        <w:jc w:val="left"/>
        <w:textAlignment w:val="auto"/>
        <w:rPr>
          <w:rFonts w:hint="default" w:ascii="Times New Roman" w:hAnsi="Times New Roman" w:eastAsia="仿宋_GB2312" w:cs="Times New Roman"/>
          <w:i w:val="0"/>
          <w:caps w:val="0"/>
          <w:color w:val="000000"/>
          <w:spacing w:val="0"/>
          <w:sz w:val="32"/>
          <w:szCs w:val="32"/>
          <w:shd w:val="clear" w:fill="FFFFFF"/>
          <w:lang w:val="en-US" w:eastAsia="zh-CN"/>
        </w:rPr>
      </w:pPr>
      <w:r>
        <w:rPr>
          <w:rFonts w:hint="default" w:ascii="Times New Roman" w:hAnsi="Times New Roman" w:eastAsia="仿宋_GB2312" w:cs="Times New Roman"/>
          <w:i w:val="0"/>
          <w:caps w:val="0"/>
          <w:color w:val="000000"/>
          <w:spacing w:val="0"/>
          <w:sz w:val="32"/>
          <w:szCs w:val="32"/>
          <w:shd w:val="clear" w:fill="FFFFFF"/>
          <w:lang w:val="en-US" w:eastAsia="zh-CN"/>
        </w:rPr>
        <w:t>6.6 物质保障</w:t>
      </w:r>
    </w:p>
    <w:p w14:paraId="7E68AE21">
      <w:pPr>
        <w:pageBreakBefore w:val="0"/>
        <w:kinsoku/>
        <w:wordWrap/>
        <w:overflowPunct/>
        <w:topLinePunct w:val="0"/>
        <w:bidi w:val="0"/>
        <w:adjustRightInd/>
        <w:spacing w:line="560" w:lineRule="exact"/>
        <w:ind w:firstLine="640" w:firstLineChars="200"/>
        <w:jc w:val="left"/>
        <w:textAlignment w:val="auto"/>
        <w:rPr>
          <w:rFonts w:hint="default" w:ascii="Times New Roman" w:hAnsi="Times New Roman" w:eastAsia="仿宋_GB2312" w:cs="Times New Roman"/>
          <w:i w:val="0"/>
          <w:caps w:val="0"/>
          <w:color w:val="000000"/>
          <w:spacing w:val="0"/>
          <w:sz w:val="32"/>
          <w:szCs w:val="32"/>
          <w:shd w:val="clear" w:fill="FFFFFF"/>
          <w:lang w:val="en-US" w:eastAsia="zh-CN"/>
        </w:rPr>
      </w:pPr>
      <w:r>
        <w:rPr>
          <w:rFonts w:hint="default" w:ascii="Times New Roman" w:hAnsi="Times New Roman" w:eastAsia="仿宋_GB2312" w:cs="Times New Roman"/>
          <w:i w:val="0"/>
          <w:caps w:val="0"/>
          <w:color w:val="000000"/>
          <w:spacing w:val="0"/>
          <w:sz w:val="32"/>
          <w:szCs w:val="32"/>
          <w:shd w:val="clear" w:fill="FFFFFF"/>
          <w:lang w:val="en-US" w:eastAsia="zh-CN"/>
        </w:rPr>
        <w:t>6.7 卫生保障</w:t>
      </w:r>
    </w:p>
    <w:p w14:paraId="3705F2C3">
      <w:pPr>
        <w:pageBreakBefore w:val="0"/>
        <w:kinsoku/>
        <w:wordWrap/>
        <w:overflowPunct/>
        <w:topLinePunct w:val="0"/>
        <w:bidi w:val="0"/>
        <w:adjustRightInd/>
        <w:spacing w:line="560" w:lineRule="exact"/>
        <w:ind w:firstLine="640" w:firstLineChars="200"/>
        <w:jc w:val="left"/>
        <w:textAlignment w:val="auto"/>
        <w:rPr>
          <w:rFonts w:hint="default" w:ascii="Times New Roman" w:hAnsi="Times New Roman" w:eastAsia="仿宋_GB2312" w:cs="Times New Roman"/>
          <w:i w:val="0"/>
          <w:caps w:val="0"/>
          <w:color w:val="000000"/>
          <w:spacing w:val="0"/>
          <w:sz w:val="32"/>
          <w:szCs w:val="32"/>
          <w:shd w:val="clear" w:fill="FFFFFF"/>
          <w:lang w:val="en-US" w:eastAsia="zh-CN"/>
        </w:rPr>
      </w:pPr>
      <w:r>
        <w:rPr>
          <w:rFonts w:hint="default" w:ascii="Times New Roman" w:hAnsi="Times New Roman" w:eastAsia="仿宋_GB2312" w:cs="Times New Roman"/>
          <w:i w:val="0"/>
          <w:caps w:val="0"/>
          <w:color w:val="000000"/>
          <w:spacing w:val="0"/>
          <w:sz w:val="32"/>
          <w:szCs w:val="32"/>
          <w:shd w:val="clear" w:fill="FFFFFF"/>
          <w:lang w:val="en-US" w:eastAsia="zh-CN"/>
        </w:rPr>
        <w:t>6.8 生活保障</w:t>
      </w:r>
    </w:p>
    <w:p w14:paraId="2D061B74">
      <w:pPr>
        <w:pageBreakBefore w:val="0"/>
        <w:kinsoku/>
        <w:wordWrap/>
        <w:overflowPunct/>
        <w:topLinePunct w:val="0"/>
        <w:bidi w:val="0"/>
        <w:adjustRightInd/>
        <w:spacing w:line="560" w:lineRule="exact"/>
        <w:ind w:firstLine="640" w:firstLineChars="200"/>
        <w:jc w:val="left"/>
        <w:textAlignment w:val="auto"/>
        <w:rPr>
          <w:rFonts w:hint="default" w:ascii="Times New Roman" w:hAnsi="Times New Roman" w:eastAsia="仿宋_GB2312" w:cs="Times New Roman"/>
          <w:i w:val="0"/>
          <w:caps w:val="0"/>
          <w:color w:val="000000"/>
          <w:spacing w:val="0"/>
          <w:sz w:val="32"/>
          <w:szCs w:val="32"/>
          <w:shd w:val="clear" w:fill="FFFFFF"/>
        </w:rPr>
      </w:pPr>
      <w:r>
        <w:rPr>
          <w:rFonts w:hint="default" w:ascii="Times New Roman" w:hAnsi="Times New Roman" w:eastAsia="仿宋_GB2312" w:cs="Times New Roman"/>
          <w:i w:val="0"/>
          <w:caps w:val="0"/>
          <w:color w:val="000000"/>
          <w:spacing w:val="0"/>
          <w:sz w:val="32"/>
          <w:szCs w:val="32"/>
          <w:shd w:val="clear" w:fill="FFFFFF"/>
          <w:lang w:val="en-US" w:eastAsia="zh-CN"/>
        </w:rPr>
        <w:t xml:space="preserve">6.9 </w:t>
      </w:r>
      <w:r>
        <w:rPr>
          <w:rFonts w:hint="default" w:ascii="Times New Roman" w:hAnsi="Times New Roman" w:eastAsia="仿宋_GB2312" w:cs="Times New Roman"/>
          <w:i w:val="0"/>
          <w:caps w:val="0"/>
          <w:color w:val="000000"/>
          <w:spacing w:val="0"/>
          <w:sz w:val="32"/>
          <w:szCs w:val="32"/>
          <w:shd w:val="clear" w:fill="FFFFFF"/>
        </w:rPr>
        <w:t>资金保障</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7　预案管理</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7.1 管理与更新</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7.2 解释部门</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7.3 预案实施</w:t>
      </w:r>
      <w:r>
        <w:rPr>
          <w:rFonts w:hint="default" w:ascii="Times New Roman" w:hAnsi="Times New Roman" w:eastAsia="仿宋_GB2312" w:cs="Times New Roman"/>
          <w:i w:val="0"/>
          <w:caps w:val="0"/>
          <w:color w:val="000000"/>
          <w:spacing w:val="0"/>
          <w:sz w:val="32"/>
          <w:szCs w:val="32"/>
          <w:shd w:val="clear" w:fill="FFFFFF"/>
        </w:rPr>
        <w:br w:type="textWrapping"/>
      </w:r>
    </w:p>
    <w:p w14:paraId="6FF6D631">
      <w:pPr>
        <w:pageBreakBefore w:val="0"/>
        <w:kinsoku/>
        <w:wordWrap/>
        <w:overflowPunct/>
        <w:topLinePunct w:val="0"/>
        <w:bidi w:val="0"/>
        <w:adjustRightInd/>
        <w:spacing w:line="560" w:lineRule="exact"/>
        <w:jc w:val="left"/>
        <w:textAlignment w:val="auto"/>
        <w:rPr>
          <w:rFonts w:hint="default" w:ascii="Times New Roman" w:hAnsi="Times New Roman" w:eastAsia="仿宋_GB2312" w:cs="Times New Roman"/>
          <w:i w:val="0"/>
          <w:caps w:val="0"/>
          <w:color w:val="000000"/>
          <w:spacing w:val="0"/>
          <w:sz w:val="32"/>
          <w:szCs w:val="32"/>
          <w:shd w:val="clear" w:fill="FFFFFF"/>
        </w:rPr>
      </w:pPr>
    </w:p>
    <w:p w14:paraId="670D9090">
      <w:pPr>
        <w:pageBreakBefore w:val="0"/>
        <w:kinsoku/>
        <w:wordWrap/>
        <w:overflowPunct/>
        <w:topLinePunct w:val="0"/>
        <w:bidi w:val="0"/>
        <w:adjustRightInd/>
        <w:spacing w:line="560" w:lineRule="exact"/>
        <w:jc w:val="left"/>
        <w:textAlignment w:val="auto"/>
        <w:rPr>
          <w:rFonts w:hint="default" w:ascii="Times New Roman" w:hAnsi="Times New Roman" w:eastAsia="仿宋_GB2312" w:cs="Times New Roman"/>
          <w:i w:val="0"/>
          <w:caps w:val="0"/>
          <w:color w:val="000000"/>
          <w:spacing w:val="0"/>
          <w:sz w:val="32"/>
          <w:szCs w:val="32"/>
          <w:shd w:val="clear" w:fill="FFFFFF"/>
        </w:rPr>
      </w:pPr>
    </w:p>
    <w:p w14:paraId="52595F67">
      <w:pPr>
        <w:pageBreakBefore w:val="0"/>
        <w:kinsoku/>
        <w:wordWrap/>
        <w:overflowPunct/>
        <w:topLinePunct w:val="0"/>
        <w:bidi w:val="0"/>
        <w:adjustRightInd/>
        <w:spacing w:line="560" w:lineRule="exact"/>
        <w:jc w:val="left"/>
        <w:textAlignment w:val="auto"/>
        <w:rPr>
          <w:rFonts w:hint="default" w:ascii="Times New Roman" w:hAnsi="Times New Roman" w:eastAsia="仿宋_GB2312" w:cs="Times New Roman"/>
          <w:i w:val="0"/>
          <w:caps w:val="0"/>
          <w:color w:val="000000"/>
          <w:spacing w:val="0"/>
          <w:sz w:val="32"/>
          <w:szCs w:val="32"/>
          <w:shd w:val="clear" w:fill="FFFFFF"/>
        </w:rPr>
      </w:pPr>
    </w:p>
    <w:p w14:paraId="1FC752CD">
      <w:pPr>
        <w:pageBreakBefore w:val="0"/>
        <w:numPr>
          <w:ilvl w:val="0"/>
          <w:numId w:val="0"/>
        </w:numPr>
        <w:kinsoku/>
        <w:wordWrap/>
        <w:overflowPunct/>
        <w:topLinePunct w:val="0"/>
        <w:bidi w:val="0"/>
        <w:adjustRightInd/>
        <w:spacing w:line="560" w:lineRule="exact"/>
        <w:ind w:firstLine="640" w:firstLineChars="200"/>
        <w:jc w:val="left"/>
        <w:textAlignment w:val="auto"/>
        <w:rPr>
          <w:rFonts w:hint="default" w:ascii="Times New Roman" w:hAnsi="Times New Roman" w:eastAsia="仿宋_GB2312" w:cs="Times New Roman"/>
          <w:i w:val="0"/>
          <w:caps w:val="0"/>
          <w:color w:val="000000"/>
          <w:spacing w:val="0"/>
          <w:sz w:val="32"/>
          <w:szCs w:val="32"/>
          <w:shd w:val="clear" w:fill="FFFFFF"/>
        </w:rPr>
      </w:pPr>
      <w:r>
        <w:rPr>
          <w:rFonts w:hint="default" w:ascii="Times New Roman" w:hAnsi="Times New Roman" w:eastAsia="黑体" w:cs="Times New Roman"/>
          <w:i w:val="0"/>
          <w:caps w:val="0"/>
          <w:color w:val="000000"/>
          <w:spacing w:val="0"/>
          <w:sz w:val="32"/>
          <w:szCs w:val="32"/>
          <w:shd w:val="clear" w:fill="FFFFFF"/>
          <w:lang w:val="en-US" w:eastAsia="zh-CN"/>
        </w:rPr>
        <w:t xml:space="preserve">1  </w:t>
      </w:r>
      <w:r>
        <w:rPr>
          <w:rFonts w:hint="default" w:ascii="Times New Roman" w:hAnsi="Times New Roman" w:eastAsia="黑体" w:cs="Times New Roman"/>
          <w:i w:val="0"/>
          <w:caps w:val="0"/>
          <w:color w:val="000000"/>
          <w:spacing w:val="0"/>
          <w:sz w:val="32"/>
          <w:szCs w:val="32"/>
          <w:shd w:val="clear" w:fill="FFFFFF"/>
        </w:rPr>
        <w:t>总则</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w:t>
      </w:r>
      <w:r>
        <w:rPr>
          <w:rFonts w:hint="default" w:ascii="Times New Roman" w:hAnsi="Times New Roman" w:eastAsia="楷体_GB2312" w:cs="Times New Roman"/>
          <w:i w:val="0"/>
          <w:caps w:val="0"/>
          <w:color w:val="000000"/>
          <w:spacing w:val="0"/>
          <w:sz w:val="32"/>
          <w:szCs w:val="32"/>
          <w:shd w:val="clear" w:fill="FFFFFF"/>
        </w:rPr>
        <w:t>1.1 编制目的</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为防范和化解洪涝台旱灾害风险，依法科学、有序高效进行防汛防台抗旱应急工作，最大限度减少人员伤亡和财产损失，维护社会稳定，为经济社会全面、协调、可持续发展提供保障，特制定本预案。</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lang w:val="en-US" w:eastAsia="zh-CN"/>
        </w:rPr>
        <w:t xml:space="preserve">    </w:t>
      </w:r>
      <w:r>
        <w:rPr>
          <w:rFonts w:hint="default" w:ascii="Times New Roman" w:hAnsi="Times New Roman" w:eastAsia="楷体_GB2312" w:cs="Times New Roman"/>
          <w:i w:val="0"/>
          <w:caps w:val="0"/>
          <w:color w:val="000000"/>
          <w:spacing w:val="0"/>
          <w:sz w:val="32"/>
          <w:szCs w:val="32"/>
          <w:shd w:val="clear" w:fill="FFFFFF"/>
        </w:rPr>
        <w:t>1.2 指导思想</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以习近平新时代中国特色社会主义思想为指导，认真贯彻落实习近平总书记关于防灾减灾救灾的重要论述，牢固树立以人民为中心的发展思想，紧紧围绕“不死人、少伤人、少损失”的防汛防台抗旱总目标，坚持底线思维，立足于防大汛、抗大旱、抢大险，坚持早分析、早研究、早部署、早落实，切实将确保人民群众生命安全作为首要任务，强化落实各项责任和工作措施，充分发挥防汛防台抗旱指挥机构的组织指挥、统筹指导和综合协调作用，全面提升防汛防台抗旱应急能力。</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w:t>
      </w:r>
      <w:r>
        <w:rPr>
          <w:rFonts w:hint="default" w:ascii="Times New Roman" w:hAnsi="Times New Roman" w:eastAsia="仿宋_GB2312" w:cs="Times New Roman"/>
          <w:i w:val="0"/>
          <w:caps w:val="0"/>
          <w:color w:val="000000"/>
          <w:spacing w:val="0"/>
          <w:sz w:val="32"/>
          <w:szCs w:val="32"/>
          <w:shd w:val="clear" w:fill="FFFFFF"/>
          <w:lang w:val="en-US" w:eastAsia="zh-CN"/>
        </w:rPr>
        <w:t xml:space="preserve">   </w:t>
      </w:r>
      <w:r>
        <w:rPr>
          <w:rFonts w:hint="default" w:ascii="Times New Roman" w:hAnsi="Times New Roman" w:eastAsia="楷体_GB2312" w:cs="Times New Roman"/>
          <w:i w:val="0"/>
          <w:caps w:val="0"/>
          <w:color w:val="000000"/>
          <w:spacing w:val="0"/>
          <w:sz w:val="32"/>
          <w:szCs w:val="32"/>
          <w:shd w:val="clear" w:fill="FFFFFF"/>
        </w:rPr>
        <w:t>1.3 编制依据</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中华人民共和国突发事件应对法》《中华人民共和国防洪法》《中华人民共和国水法》《中华人民共和国防汛条例》《浙江省防汛防台抗旱条例》《宁波市防洪条例》等有关法律法规和国家、省、宁波市防汛防台抗旱相关应急预案，《慈溪市突发公共事件总体应急预案》《慈溪市防汛防台抗旱应急预案》等有关法律法规及相关预案。</w:t>
      </w:r>
    </w:p>
    <w:p w14:paraId="4F596F6A">
      <w:pPr>
        <w:pageBreakBefore w:val="0"/>
        <w:numPr>
          <w:ilvl w:val="0"/>
          <w:numId w:val="0"/>
        </w:numPr>
        <w:kinsoku/>
        <w:wordWrap/>
        <w:overflowPunct/>
        <w:topLinePunct w:val="0"/>
        <w:bidi w:val="0"/>
        <w:adjustRightInd/>
        <w:spacing w:line="560" w:lineRule="exact"/>
        <w:jc w:val="left"/>
        <w:textAlignment w:val="auto"/>
        <w:rPr>
          <w:rFonts w:hint="default" w:ascii="Times New Roman" w:hAnsi="Times New Roman" w:eastAsia="仿宋_GB2312" w:cs="Times New Roman"/>
          <w:i w:val="0"/>
          <w:caps w:val="0"/>
          <w:color w:val="000000"/>
          <w:spacing w:val="0"/>
          <w:sz w:val="32"/>
          <w:szCs w:val="32"/>
          <w:shd w:val="clear" w:fill="FFFFFF"/>
        </w:rPr>
      </w:pPr>
      <w:r>
        <w:rPr>
          <w:rFonts w:hint="default" w:ascii="Times New Roman" w:hAnsi="Times New Roman" w:eastAsia="仿宋_GB2312" w:cs="Times New Roman"/>
          <w:i w:val="0"/>
          <w:caps w:val="0"/>
          <w:color w:val="000000"/>
          <w:spacing w:val="0"/>
          <w:sz w:val="32"/>
          <w:szCs w:val="32"/>
          <w:shd w:val="clear" w:fill="FFFFFF"/>
        </w:rPr>
        <w:t>　　</w:t>
      </w:r>
      <w:r>
        <w:rPr>
          <w:rFonts w:hint="default" w:ascii="Times New Roman" w:hAnsi="Times New Roman" w:eastAsia="楷体_GB2312" w:cs="Times New Roman"/>
          <w:i w:val="0"/>
          <w:caps w:val="0"/>
          <w:color w:val="000000"/>
          <w:spacing w:val="0"/>
          <w:sz w:val="32"/>
          <w:szCs w:val="32"/>
          <w:shd w:val="clear" w:fill="FFFFFF"/>
        </w:rPr>
        <w:t>1.4 适用范围</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本预案适用于全</w:t>
      </w:r>
      <w:r>
        <w:rPr>
          <w:rFonts w:hint="default" w:ascii="Times New Roman" w:hAnsi="Times New Roman" w:eastAsia="仿宋_GB2312" w:cs="Times New Roman"/>
          <w:i w:val="0"/>
          <w:caps w:val="0"/>
          <w:color w:val="000000"/>
          <w:spacing w:val="0"/>
          <w:sz w:val="32"/>
          <w:szCs w:val="32"/>
          <w:shd w:val="clear" w:fill="FFFFFF"/>
          <w:lang w:eastAsia="zh-CN"/>
        </w:rPr>
        <w:t>镇</w:t>
      </w:r>
      <w:r>
        <w:rPr>
          <w:rFonts w:hint="default" w:ascii="Times New Roman" w:hAnsi="Times New Roman" w:eastAsia="仿宋_GB2312" w:cs="Times New Roman"/>
          <w:i w:val="0"/>
          <w:caps w:val="0"/>
          <w:color w:val="000000"/>
          <w:spacing w:val="0"/>
          <w:sz w:val="32"/>
          <w:szCs w:val="32"/>
          <w:shd w:val="clear" w:fill="FFFFFF"/>
        </w:rPr>
        <w:t>范围内洪涝台旱灾害的防范与应急处置工作。</w:t>
      </w:r>
      <w:r>
        <w:rPr>
          <w:rFonts w:hint="default" w:ascii="Times New Roman" w:hAnsi="Times New Roman" w:eastAsia="仿宋_GB2312" w:cs="Times New Roman"/>
          <w:i w:val="0"/>
          <w:caps w:val="0"/>
          <w:color w:val="000000"/>
          <w:spacing w:val="0"/>
          <w:sz w:val="32"/>
          <w:szCs w:val="32"/>
          <w:shd w:val="clear" w:fill="FFFFFF"/>
        </w:rPr>
        <w:br w:type="textWrapping"/>
      </w:r>
      <w:r>
        <w:rPr>
          <w:rFonts w:hint="eastAsia" w:ascii="Times New Roman" w:hAnsi="Times New Roman" w:eastAsia="仿宋_GB2312" w:cs="Times New Roman"/>
          <w:i w:val="0"/>
          <w:caps w:val="0"/>
          <w:color w:val="000000"/>
          <w:spacing w:val="0"/>
          <w:sz w:val="32"/>
          <w:szCs w:val="32"/>
          <w:shd w:val="clear" w:fill="FFFFFF"/>
          <w:lang w:val="en-US" w:eastAsia="zh-CN"/>
        </w:rPr>
        <w:t xml:space="preserve">    </w:t>
      </w:r>
      <w:r>
        <w:rPr>
          <w:rFonts w:hint="default" w:ascii="Times New Roman" w:hAnsi="Times New Roman" w:eastAsia="楷体_GB2312" w:cs="Times New Roman"/>
          <w:i w:val="0"/>
          <w:caps w:val="0"/>
          <w:color w:val="000000"/>
          <w:spacing w:val="0"/>
          <w:sz w:val="32"/>
          <w:szCs w:val="32"/>
          <w:shd w:val="clear" w:fill="FFFFFF"/>
        </w:rPr>
        <w:t>1.5 工作原则</w:t>
      </w:r>
      <w:r>
        <w:rPr>
          <w:rFonts w:hint="default" w:ascii="Times New Roman" w:hAnsi="Times New Roman" w:eastAsia="楷体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坚持“安全第一、常备不懈、以人为本、以防为主、以避为先”的方针，把确保人民群众的生命安全放在首位，把洪涝台灾害的预防和强化工程设施安全管理作为中心环节，“不漏一处、不存死角”，严密防范。</w:t>
      </w:r>
    </w:p>
    <w:p w14:paraId="3DB7BF17">
      <w:pPr>
        <w:pageBreakBefore w:val="0"/>
        <w:numPr>
          <w:ilvl w:val="0"/>
          <w:numId w:val="0"/>
        </w:numPr>
        <w:kinsoku/>
        <w:wordWrap/>
        <w:overflowPunct/>
        <w:topLinePunct w:val="0"/>
        <w:bidi w:val="0"/>
        <w:adjustRightInd/>
        <w:spacing w:line="560" w:lineRule="exact"/>
        <w:ind w:firstLine="640" w:firstLineChars="200"/>
        <w:jc w:val="left"/>
        <w:textAlignment w:val="auto"/>
        <w:rPr>
          <w:rFonts w:hint="default" w:ascii="Times New Roman" w:hAnsi="Times New Roman" w:eastAsia="仿宋_GB2312" w:cs="Times New Roman"/>
          <w:i w:val="0"/>
          <w:caps w:val="0"/>
          <w:color w:val="000000"/>
          <w:spacing w:val="0"/>
          <w:sz w:val="32"/>
          <w:szCs w:val="32"/>
          <w:shd w:val="clear" w:fill="FFFFFF"/>
        </w:rPr>
      </w:pPr>
      <w:r>
        <w:rPr>
          <w:rFonts w:hint="default" w:ascii="Times New Roman" w:hAnsi="Times New Roman" w:eastAsia="仿宋_GB2312" w:cs="Times New Roman"/>
          <w:i w:val="0"/>
          <w:caps w:val="0"/>
          <w:color w:val="000000"/>
          <w:spacing w:val="0"/>
          <w:sz w:val="32"/>
          <w:szCs w:val="32"/>
          <w:shd w:val="clear" w:fill="FFFFFF"/>
        </w:rPr>
        <w:t>实行镇长负责制，统一指挥、分级分部门负责，做到遵循规律、依法防汛防台、及时预警、快速响应、部门联动、公众参与、科学调度、保障有力。</w:t>
      </w:r>
    </w:p>
    <w:p w14:paraId="29C8A910">
      <w:pPr>
        <w:pageBreakBefore w:val="0"/>
        <w:numPr>
          <w:ilvl w:val="0"/>
          <w:numId w:val="1"/>
        </w:numPr>
        <w:kinsoku/>
        <w:wordWrap/>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仿宋_GB2312" w:cs="Times New Roman"/>
          <w:i w:val="0"/>
          <w:caps w:val="0"/>
          <w:color w:val="000000"/>
          <w:spacing w:val="0"/>
          <w:sz w:val="32"/>
          <w:szCs w:val="32"/>
          <w:shd w:val="clear" w:fill="FFFFFF"/>
        </w:rPr>
      </w:pPr>
      <w:r>
        <w:rPr>
          <w:rFonts w:hint="default" w:ascii="Times New Roman" w:hAnsi="Times New Roman" w:eastAsia="黑体" w:cs="Times New Roman"/>
          <w:i w:val="0"/>
          <w:caps w:val="0"/>
          <w:color w:val="000000"/>
          <w:spacing w:val="0"/>
          <w:sz w:val="32"/>
          <w:szCs w:val="32"/>
          <w:shd w:val="clear" w:fill="FFFFFF"/>
        </w:rPr>
        <w:t>组织指挥体系及职责</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w:t>
      </w:r>
      <w:r>
        <w:rPr>
          <w:rFonts w:hint="default" w:ascii="Times New Roman" w:hAnsi="Times New Roman" w:eastAsia="楷体_GB2312" w:cs="Times New Roman"/>
          <w:i w:val="0"/>
          <w:caps w:val="0"/>
          <w:color w:val="000000"/>
          <w:spacing w:val="0"/>
          <w:sz w:val="32"/>
          <w:szCs w:val="32"/>
          <w:shd w:val="clear" w:fill="FFFFFF"/>
        </w:rPr>
        <w:t xml:space="preserve">2.1 </w:t>
      </w:r>
      <w:r>
        <w:rPr>
          <w:rFonts w:hint="default" w:ascii="Times New Roman" w:hAnsi="Times New Roman" w:eastAsia="楷体_GB2312" w:cs="Times New Roman"/>
          <w:i w:val="0"/>
          <w:caps w:val="0"/>
          <w:color w:val="000000"/>
          <w:spacing w:val="0"/>
          <w:sz w:val="32"/>
          <w:szCs w:val="32"/>
          <w:shd w:val="clear" w:fill="FFFFFF"/>
          <w:lang w:eastAsia="zh-CN"/>
        </w:rPr>
        <w:t>镇</w:t>
      </w:r>
      <w:r>
        <w:rPr>
          <w:rFonts w:hint="default" w:ascii="Times New Roman" w:hAnsi="Times New Roman" w:eastAsia="楷体_GB2312" w:cs="Times New Roman"/>
          <w:i w:val="0"/>
          <w:caps w:val="0"/>
          <w:color w:val="000000"/>
          <w:spacing w:val="0"/>
          <w:sz w:val="32"/>
          <w:szCs w:val="32"/>
          <w:shd w:val="clear" w:fill="FFFFFF"/>
        </w:rPr>
        <w:t>防汛防台抗旱指挥部</w:t>
      </w:r>
      <w:r>
        <w:rPr>
          <w:rFonts w:hint="default" w:ascii="Times New Roman" w:hAnsi="Times New Roman" w:eastAsia="楷体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w:t>
      </w:r>
      <w:r>
        <w:rPr>
          <w:rFonts w:hint="default" w:ascii="Times New Roman" w:hAnsi="Times New Roman" w:eastAsia="仿宋_GB2312" w:cs="Times New Roman"/>
          <w:i w:val="0"/>
          <w:caps w:val="0"/>
          <w:color w:val="000000"/>
          <w:spacing w:val="0"/>
          <w:sz w:val="32"/>
          <w:szCs w:val="32"/>
          <w:shd w:val="clear" w:fill="FFFFFF"/>
          <w:lang w:eastAsia="zh-CN"/>
        </w:rPr>
        <w:t>镇</w:t>
      </w:r>
      <w:r>
        <w:rPr>
          <w:rFonts w:hint="default" w:ascii="Times New Roman" w:hAnsi="Times New Roman" w:eastAsia="仿宋_GB2312" w:cs="Times New Roman"/>
          <w:i w:val="0"/>
          <w:caps w:val="0"/>
          <w:color w:val="000000"/>
          <w:spacing w:val="0"/>
          <w:sz w:val="32"/>
          <w:szCs w:val="32"/>
          <w:shd w:val="clear" w:fill="FFFFFF"/>
        </w:rPr>
        <w:t>政府设立</w:t>
      </w:r>
      <w:r>
        <w:rPr>
          <w:rFonts w:hint="default" w:ascii="Times New Roman" w:hAnsi="Times New Roman" w:eastAsia="仿宋_GB2312" w:cs="Times New Roman"/>
          <w:i w:val="0"/>
          <w:caps w:val="0"/>
          <w:color w:val="000000"/>
          <w:spacing w:val="0"/>
          <w:sz w:val="32"/>
          <w:szCs w:val="32"/>
          <w:shd w:val="clear" w:fill="FFFFFF"/>
          <w:lang w:eastAsia="zh-CN"/>
        </w:rPr>
        <w:t>镇</w:t>
      </w:r>
      <w:r>
        <w:rPr>
          <w:rFonts w:hint="default" w:ascii="Times New Roman" w:hAnsi="Times New Roman" w:eastAsia="仿宋_GB2312" w:cs="Times New Roman"/>
          <w:i w:val="0"/>
          <w:caps w:val="0"/>
          <w:color w:val="000000"/>
          <w:spacing w:val="0"/>
          <w:sz w:val="32"/>
          <w:szCs w:val="32"/>
          <w:shd w:val="clear" w:fill="FFFFFF"/>
        </w:rPr>
        <w:t>防汛防台抗旱指挥部（以下简称</w:t>
      </w:r>
      <w:r>
        <w:rPr>
          <w:rFonts w:hint="default" w:ascii="Times New Roman" w:hAnsi="Times New Roman" w:eastAsia="仿宋_GB2312" w:cs="Times New Roman"/>
          <w:i w:val="0"/>
          <w:caps w:val="0"/>
          <w:color w:val="000000"/>
          <w:spacing w:val="0"/>
          <w:sz w:val="32"/>
          <w:szCs w:val="32"/>
          <w:shd w:val="clear" w:fill="FFFFFF"/>
          <w:lang w:eastAsia="zh-CN"/>
        </w:rPr>
        <w:t>镇</w:t>
      </w:r>
      <w:r>
        <w:rPr>
          <w:rFonts w:hint="default" w:ascii="Times New Roman" w:hAnsi="Times New Roman" w:eastAsia="仿宋_GB2312" w:cs="Times New Roman"/>
          <w:i w:val="0"/>
          <w:caps w:val="0"/>
          <w:color w:val="000000"/>
          <w:spacing w:val="0"/>
          <w:sz w:val="32"/>
          <w:szCs w:val="32"/>
          <w:shd w:val="clear" w:fill="FFFFFF"/>
        </w:rPr>
        <w:t>防指），在</w:t>
      </w:r>
      <w:r>
        <w:rPr>
          <w:rFonts w:hint="default" w:ascii="Times New Roman" w:hAnsi="Times New Roman" w:eastAsia="仿宋_GB2312" w:cs="Times New Roman"/>
          <w:i w:val="0"/>
          <w:caps w:val="0"/>
          <w:color w:val="000000"/>
          <w:spacing w:val="0"/>
          <w:sz w:val="32"/>
          <w:szCs w:val="32"/>
          <w:shd w:val="clear" w:fill="FFFFFF"/>
          <w:lang w:eastAsia="zh-CN"/>
        </w:rPr>
        <w:t>上级</w:t>
      </w:r>
      <w:r>
        <w:rPr>
          <w:rFonts w:hint="default" w:ascii="Times New Roman" w:hAnsi="Times New Roman" w:eastAsia="仿宋_GB2312" w:cs="Times New Roman"/>
          <w:i w:val="0"/>
          <w:caps w:val="0"/>
          <w:color w:val="000000"/>
          <w:spacing w:val="0"/>
          <w:sz w:val="32"/>
          <w:szCs w:val="32"/>
          <w:shd w:val="clear" w:fill="FFFFFF"/>
        </w:rPr>
        <w:t>防指和</w:t>
      </w:r>
      <w:r>
        <w:rPr>
          <w:rFonts w:hint="default" w:ascii="Times New Roman" w:hAnsi="Times New Roman" w:eastAsia="仿宋_GB2312" w:cs="Times New Roman"/>
          <w:i w:val="0"/>
          <w:caps w:val="0"/>
          <w:color w:val="000000"/>
          <w:spacing w:val="0"/>
          <w:sz w:val="32"/>
          <w:szCs w:val="32"/>
          <w:shd w:val="clear" w:fill="FFFFFF"/>
          <w:lang w:eastAsia="zh-CN"/>
        </w:rPr>
        <w:t>镇党委、</w:t>
      </w:r>
      <w:r>
        <w:rPr>
          <w:rFonts w:hint="default" w:ascii="Times New Roman" w:hAnsi="Times New Roman" w:eastAsia="仿宋_GB2312" w:cs="Times New Roman"/>
          <w:i w:val="0"/>
          <w:caps w:val="0"/>
          <w:color w:val="000000"/>
          <w:spacing w:val="0"/>
          <w:sz w:val="32"/>
          <w:szCs w:val="32"/>
          <w:shd w:val="clear" w:fill="FFFFFF"/>
        </w:rPr>
        <w:t>政府领导下，组织指挥、统筹协调、督查指导全</w:t>
      </w:r>
      <w:r>
        <w:rPr>
          <w:rFonts w:hint="default" w:ascii="Times New Roman" w:hAnsi="Times New Roman" w:eastAsia="仿宋_GB2312" w:cs="Times New Roman"/>
          <w:i w:val="0"/>
          <w:caps w:val="0"/>
          <w:color w:val="000000"/>
          <w:spacing w:val="0"/>
          <w:sz w:val="32"/>
          <w:szCs w:val="32"/>
          <w:shd w:val="clear" w:fill="FFFFFF"/>
          <w:lang w:eastAsia="zh-CN"/>
        </w:rPr>
        <w:t>镇</w:t>
      </w:r>
      <w:r>
        <w:rPr>
          <w:rFonts w:hint="default" w:ascii="Times New Roman" w:hAnsi="Times New Roman" w:eastAsia="仿宋_GB2312" w:cs="Times New Roman"/>
          <w:i w:val="0"/>
          <w:caps w:val="0"/>
          <w:color w:val="000000"/>
          <w:spacing w:val="0"/>
          <w:sz w:val="32"/>
          <w:szCs w:val="32"/>
          <w:shd w:val="clear" w:fill="FFFFFF"/>
        </w:rPr>
        <w:t>防汛防台抗旱和抢险救灾工作。</w:t>
      </w:r>
      <w:r>
        <w:rPr>
          <w:rFonts w:hint="default" w:ascii="Times New Roman" w:hAnsi="Times New Roman" w:eastAsia="仿宋_GB2312" w:cs="Times New Roman"/>
          <w:i w:val="0"/>
          <w:caps w:val="0"/>
          <w:color w:val="000000"/>
          <w:spacing w:val="0"/>
          <w:sz w:val="32"/>
          <w:szCs w:val="32"/>
          <w:shd w:val="clear" w:fill="FFFFFF"/>
          <w:lang w:eastAsia="zh-CN"/>
        </w:rPr>
        <w:t>镇</w:t>
      </w:r>
      <w:r>
        <w:rPr>
          <w:rFonts w:hint="default" w:ascii="Times New Roman" w:hAnsi="Times New Roman" w:eastAsia="仿宋_GB2312" w:cs="Times New Roman"/>
          <w:i w:val="0"/>
          <w:caps w:val="0"/>
          <w:color w:val="000000"/>
          <w:spacing w:val="0"/>
          <w:sz w:val="32"/>
          <w:szCs w:val="32"/>
          <w:shd w:val="clear" w:fill="FFFFFF"/>
        </w:rPr>
        <w:t>防指下设办公室，负责</w:t>
      </w:r>
      <w:r>
        <w:rPr>
          <w:rFonts w:hint="default" w:ascii="Times New Roman" w:hAnsi="Times New Roman" w:eastAsia="仿宋_GB2312" w:cs="Times New Roman"/>
          <w:i w:val="0"/>
          <w:caps w:val="0"/>
          <w:color w:val="000000"/>
          <w:spacing w:val="0"/>
          <w:sz w:val="32"/>
          <w:szCs w:val="32"/>
          <w:shd w:val="clear" w:fill="FFFFFF"/>
          <w:lang w:eastAsia="zh-CN"/>
        </w:rPr>
        <w:t>镇</w:t>
      </w:r>
      <w:r>
        <w:rPr>
          <w:rFonts w:hint="default" w:ascii="Times New Roman" w:hAnsi="Times New Roman" w:eastAsia="仿宋_GB2312" w:cs="Times New Roman"/>
          <w:i w:val="0"/>
          <w:caps w:val="0"/>
          <w:color w:val="000000"/>
          <w:spacing w:val="0"/>
          <w:sz w:val="32"/>
          <w:szCs w:val="32"/>
          <w:shd w:val="clear" w:fill="FFFFFF"/>
        </w:rPr>
        <w:t>防指日常事务。</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镇级防指组织机构由总指挥、副指挥、防指办主任</w:t>
      </w:r>
      <w:r>
        <w:rPr>
          <w:rFonts w:hint="default" w:ascii="Times New Roman" w:hAnsi="Times New Roman" w:eastAsia="仿宋_GB2312" w:cs="Times New Roman"/>
          <w:i w:val="0"/>
          <w:caps w:val="0"/>
          <w:color w:val="000000"/>
          <w:spacing w:val="0"/>
          <w:sz w:val="32"/>
          <w:szCs w:val="32"/>
          <w:shd w:val="clear" w:fill="FFFFFF"/>
          <w:lang w:eastAsia="zh-CN"/>
        </w:rPr>
        <w:t>和各办（中心）</w:t>
      </w:r>
      <w:r>
        <w:rPr>
          <w:rFonts w:hint="default" w:ascii="Times New Roman" w:hAnsi="Times New Roman" w:eastAsia="仿宋_GB2312" w:cs="Times New Roman"/>
          <w:i w:val="0"/>
          <w:caps w:val="0"/>
          <w:color w:val="000000"/>
          <w:spacing w:val="0"/>
          <w:sz w:val="32"/>
          <w:szCs w:val="32"/>
          <w:shd w:val="clear" w:fill="FFFFFF"/>
        </w:rPr>
        <w:t>主任及各成员单位组成。镇级防指总指挥由镇长担任，副指挥由</w:t>
      </w:r>
      <w:r>
        <w:rPr>
          <w:rFonts w:hint="default" w:ascii="Times New Roman" w:hAnsi="Times New Roman" w:eastAsia="仿宋_GB2312" w:cs="Times New Roman"/>
          <w:i w:val="0"/>
          <w:caps w:val="0"/>
          <w:color w:val="000000"/>
          <w:spacing w:val="0"/>
          <w:sz w:val="32"/>
          <w:szCs w:val="32"/>
          <w:shd w:val="clear" w:fill="FFFFFF"/>
          <w:lang w:eastAsia="zh-CN"/>
        </w:rPr>
        <w:t>政法委员、人武部长、派出所所长和各</w:t>
      </w:r>
      <w:r>
        <w:rPr>
          <w:rFonts w:hint="default" w:ascii="Times New Roman" w:hAnsi="Times New Roman" w:eastAsia="仿宋_GB2312" w:cs="Times New Roman"/>
          <w:i w:val="0"/>
          <w:caps w:val="0"/>
          <w:color w:val="000000"/>
          <w:spacing w:val="0"/>
          <w:sz w:val="32"/>
          <w:szCs w:val="32"/>
          <w:shd w:val="clear" w:fill="FFFFFF"/>
        </w:rPr>
        <w:t>副镇长担任。镇级防指组织体系表详见表2-1。</w:t>
      </w:r>
    </w:p>
    <w:p w14:paraId="3266C9E1">
      <w:pPr>
        <w:pageBreakBefore w:val="0"/>
        <w:numPr>
          <w:ilvl w:val="0"/>
          <w:numId w:val="0"/>
        </w:numPr>
        <w:kinsoku/>
        <w:wordWrap/>
        <w:overflowPunct/>
        <w:topLinePunct w:val="0"/>
        <w:autoSpaceDE/>
        <w:autoSpaceDN/>
        <w:bidi w:val="0"/>
        <w:adjustRightInd/>
        <w:snapToGrid/>
        <w:spacing w:before="0" w:after="0" w:line="560" w:lineRule="exact"/>
        <w:jc w:val="both"/>
        <w:textAlignment w:val="auto"/>
        <w:rPr>
          <w:rFonts w:hint="default" w:ascii="Times New Roman" w:hAnsi="Times New Roman" w:eastAsia="仿宋_GB2312" w:cs="Times New Roman"/>
          <w:i w:val="0"/>
          <w:caps w:val="0"/>
          <w:color w:val="000000"/>
          <w:spacing w:val="0"/>
          <w:sz w:val="32"/>
          <w:szCs w:val="32"/>
          <w:shd w:val="clear" w:fill="FFFFFF"/>
        </w:rPr>
      </w:pPr>
    </w:p>
    <w:p w14:paraId="4136C1AE">
      <w:pPr>
        <w:pageBreakBefore w:val="0"/>
        <w:kinsoku/>
        <w:wordWrap/>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仿宋_GB2312" w:cs="Times New Roman"/>
          <w:b w:val="0"/>
          <w:w w:val="100"/>
          <w:sz w:val="32"/>
          <w:szCs w:val="32"/>
        </w:rPr>
      </w:pPr>
      <w:r>
        <w:rPr>
          <w:rFonts w:hint="default" w:ascii="Times New Roman" w:hAnsi="Times New Roman" w:eastAsia="仿宋_GB2312" w:cs="Times New Roman"/>
          <w:b w:val="0"/>
          <w:w w:val="100"/>
          <w:sz w:val="32"/>
          <w:szCs w:val="32"/>
        </w:rPr>
        <w:t>表2-1             镇级防指组织体系表</w:t>
      </w:r>
    </w:p>
    <w:tbl>
      <w:tblPr>
        <w:tblStyle w:val="5"/>
        <w:tblW w:w="8844" w:type="dxa"/>
        <w:tblInd w:w="108" w:type="dxa"/>
        <w:tblLayout w:type="fixed"/>
        <w:tblCellMar>
          <w:top w:w="0" w:type="dxa"/>
          <w:left w:w="0" w:type="dxa"/>
          <w:bottom w:w="0" w:type="dxa"/>
          <w:right w:w="0" w:type="dxa"/>
        </w:tblCellMar>
      </w:tblPr>
      <w:tblGrid>
        <w:gridCol w:w="3534"/>
        <w:gridCol w:w="5310"/>
      </w:tblGrid>
      <w:tr w14:paraId="3A839FBC">
        <w:tblPrEx>
          <w:tblCellMar>
            <w:top w:w="0" w:type="dxa"/>
            <w:left w:w="0" w:type="dxa"/>
            <w:bottom w:w="0" w:type="dxa"/>
            <w:right w:w="0" w:type="dxa"/>
          </w:tblCellMar>
        </w:tblPrEx>
        <w:trPr>
          <w:trHeight w:val="397" w:hRule="atLeast"/>
          <w:tblHeader/>
        </w:trPr>
        <w:tc>
          <w:tcPr>
            <w:tcW w:w="3534"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52E62486">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4"/>
                <w:szCs w:val="24"/>
              </w:rPr>
            </w:pPr>
            <w:r>
              <w:rPr>
                <w:rFonts w:hint="eastAsia" w:ascii="Times New Roman" w:hAnsi="Times New Roman" w:eastAsia="仿宋_GB2312" w:cs="Times New Roman"/>
                <w:b w:val="0"/>
                <w:w w:val="100"/>
                <w:sz w:val="24"/>
                <w:szCs w:val="24"/>
                <w:lang w:val="en-US" w:eastAsia="zh-CN"/>
              </w:rPr>
              <w:t>防指</w:t>
            </w:r>
            <w:r>
              <w:rPr>
                <w:rFonts w:hint="default" w:ascii="Times New Roman" w:hAnsi="Times New Roman" w:eastAsia="仿宋_GB2312" w:cs="Times New Roman"/>
                <w:b w:val="0"/>
                <w:w w:val="100"/>
                <w:sz w:val="24"/>
                <w:szCs w:val="24"/>
              </w:rPr>
              <w:t>职务</w:t>
            </w:r>
          </w:p>
        </w:tc>
        <w:tc>
          <w:tcPr>
            <w:tcW w:w="5310"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17224E8E">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4"/>
                <w:szCs w:val="24"/>
              </w:rPr>
            </w:pPr>
            <w:r>
              <w:rPr>
                <w:rFonts w:hint="default" w:ascii="Times New Roman" w:hAnsi="Times New Roman" w:eastAsia="仿宋_GB2312" w:cs="Times New Roman"/>
                <w:b w:val="0"/>
                <w:w w:val="100"/>
                <w:sz w:val="24"/>
                <w:szCs w:val="24"/>
              </w:rPr>
              <w:t>现任职务</w:t>
            </w:r>
          </w:p>
        </w:tc>
      </w:tr>
      <w:tr w14:paraId="2D8AEFE0">
        <w:tblPrEx>
          <w:tblCellMar>
            <w:top w:w="0" w:type="dxa"/>
            <w:left w:w="0" w:type="dxa"/>
            <w:bottom w:w="0" w:type="dxa"/>
            <w:right w:w="0" w:type="dxa"/>
          </w:tblCellMar>
        </w:tblPrEx>
        <w:trPr>
          <w:trHeight w:val="397" w:hRule="atLeast"/>
        </w:trPr>
        <w:tc>
          <w:tcPr>
            <w:tcW w:w="3534"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41AE4767">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总指挥</w:t>
            </w:r>
          </w:p>
        </w:tc>
        <w:tc>
          <w:tcPr>
            <w:tcW w:w="5310"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1F7B368C">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val="en-US" w:eastAsia="zh-CN"/>
              </w:rPr>
            </w:pPr>
            <w:r>
              <w:rPr>
                <w:rFonts w:hint="default" w:ascii="Times New Roman" w:hAnsi="Times New Roman" w:eastAsia="仿宋_GB2312" w:cs="Times New Roman"/>
                <w:b w:val="0"/>
                <w:w w:val="100"/>
                <w:sz w:val="21"/>
                <w:szCs w:val="21"/>
                <w:lang w:val="en-US" w:eastAsia="zh-CN"/>
              </w:rPr>
              <w:t>镇长</w:t>
            </w:r>
          </w:p>
        </w:tc>
      </w:tr>
      <w:tr w14:paraId="41DBC975">
        <w:tblPrEx>
          <w:tblCellMar>
            <w:top w:w="0" w:type="dxa"/>
            <w:left w:w="0" w:type="dxa"/>
            <w:bottom w:w="0" w:type="dxa"/>
            <w:right w:w="0" w:type="dxa"/>
          </w:tblCellMar>
        </w:tblPrEx>
        <w:trPr>
          <w:trHeight w:val="397" w:hRule="atLeast"/>
        </w:trPr>
        <w:tc>
          <w:tcPr>
            <w:tcW w:w="3534" w:type="dxa"/>
            <w:vMerge w:val="restart"/>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1572B7FA">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副指挥</w:t>
            </w:r>
          </w:p>
        </w:tc>
        <w:tc>
          <w:tcPr>
            <w:tcW w:w="5310"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397933C4">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val="en-US" w:eastAsia="zh-CN"/>
              </w:rPr>
            </w:pPr>
            <w:r>
              <w:rPr>
                <w:rFonts w:hint="eastAsia" w:ascii="Times New Roman" w:hAnsi="Times New Roman" w:eastAsia="仿宋_GB2312" w:cs="Times New Roman"/>
                <w:b w:val="0"/>
                <w:w w:val="100"/>
                <w:sz w:val="21"/>
                <w:szCs w:val="21"/>
                <w:lang w:val="en-US" w:eastAsia="zh-CN"/>
              </w:rPr>
              <w:t>党委副书记（</w:t>
            </w:r>
            <w:r>
              <w:rPr>
                <w:rFonts w:hint="default" w:ascii="Times New Roman" w:hAnsi="Times New Roman" w:eastAsia="仿宋_GB2312" w:cs="Times New Roman"/>
                <w:b w:val="0"/>
                <w:w w:val="100"/>
                <w:sz w:val="21"/>
                <w:szCs w:val="21"/>
                <w:lang w:val="en-US" w:eastAsia="zh-CN"/>
              </w:rPr>
              <w:t>政法</w:t>
            </w:r>
            <w:r>
              <w:rPr>
                <w:rFonts w:hint="eastAsia" w:ascii="Times New Roman" w:hAnsi="Times New Roman" w:eastAsia="仿宋_GB2312" w:cs="Times New Roman"/>
                <w:b w:val="0"/>
                <w:w w:val="100"/>
                <w:sz w:val="21"/>
                <w:szCs w:val="21"/>
                <w:lang w:val="en-US" w:eastAsia="zh-CN"/>
              </w:rPr>
              <w:t>）</w:t>
            </w:r>
          </w:p>
        </w:tc>
      </w:tr>
      <w:tr w14:paraId="3D70E2DC">
        <w:tblPrEx>
          <w:tblCellMar>
            <w:top w:w="0" w:type="dxa"/>
            <w:left w:w="0" w:type="dxa"/>
            <w:bottom w:w="0" w:type="dxa"/>
            <w:right w:w="0" w:type="dxa"/>
          </w:tblCellMar>
        </w:tblPrEx>
        <w:trPr>
          <w:trHeight w:val="397" w:hRule="atLeast"/>
        </w:trPr>
        <w:tc>
          <w:tcPr>
            <w:tcW w:w="3534" w:type="dxa"/>
            <w:vMerge w:val="continue"/>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33733F59">
            <w:pPr>
              <w:pageBreakBefore w:val="0"/>
              <w:widowControl/>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tc>
        <w:tc>
          <w:tcPr>
            <w:tcW w:w="5310"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5E5694E9">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val="en-US" w:eastAsia="zh-CN"/>
              </w:rPr>
            </w:pPr>
            <w:r>
              <w:rPr>
                <w:rFonts w:hint="eastAsia" w:ascii="Times New Roman" w:hAnsi="Times New Roman" w:eastAsia="仿宋_GB2312" w:cs="Times New Roman"/>
                <w:b w:val="0"/>
                <w:w w:val="100"/>
                <w:sz w:val="21"/>
                <w:szCs w:val="21"/>
                <w:lang w:val="en-US" w:eastAsia="zh-CN"/>
              </w:rPr>
              <w:t>党委委员、常务副镇长</w:t>
            </w:r>
          </w:p>
        </w:tc>
      </w:tr>
      <w:tr w14:paraId="2EE71C3D">
        <w:tblPrEx>
          <w:tblCellMar>
            <w:top w:w="0" w:type="dxa"/>
            <w:left w:w="0" w:type="dxa"/>
            <w:bottom w:w="0" w:type="dxa"/>
            <w:right w:w="0" w:type="dxa"/>
          </w:tblCellMar>
        </w:tblPrEx>
        <w:trPr>
          <w:trHeight w:val="397" w:hRule="atLeast"/>
        </w:trPr>
        <w:tc>
          <w:tcPr>
            <w:tcW w:w="3534" w:type="dxa"/>
            <w:vMerge w:val="continue"/>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58227BF1">
            <w:pPr>
              <w:pageBreakBefore w:val="0"/>
              <w:widowControl/>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tc>
        <w:tc>
          <w:tcPr>
            <w:tcW w:w="5310"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73AEA3B7">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sz w:val="21"/>
                <w:szCs w:val="21"/>
                <w:lang w:val="en-US" w:eastAsia="zh-CN"/>
              </w:rPr>
            </w:pPr>
            <w:r>
              <w:rPr>
                <w:rFonts w:hint="eastAsia" w:ascii="Times New Roman" w:hAnsi="Times New Roman" w:eastAsia="仿宋_GB2312" w:cs="Times New Roman"/>
                <w:b w:val="0"/>
                <w:w w:val="100"/>
                <w:sz w:val="21"/>
                <w:szCs w:val="21"/>
                <w:lang w:val="en-US" w:eastAsia="zh-CN"/>
              </w:rPr>
              <w:t>党委委员（人武）</w:t>
            </w:r>
          </w:p>
        </w:tc>
      </w:tr>
      <w:tr w14:paraId="6F464895">
        <w:tblPrEx>
          <w:tblCellMar>
            <w:top w:w="0" w:type="dxa"/>
            <w:left w:w="0" w:type="dxa"/>
            <w:bottom w:w="0" w:type="dxa"/>
            <w:right w:w="0" w:type="dxa"/>
          </w:tblCellMar>
        </w:tblPrEx>
        <w:trPr>
          <w:trHeight w:val="397" w:hRule="atLeast"/>
        </w:trPr>
        <w:tc>
          <w:tcPr>
            <w:tcW w:w="3534" w:type="dxa"/>
            <w:vMerge w:val="continue"/>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5B4B4962">
            <w:pPr>
              <w:pageBreakBefore w:val="0"/>
              <w:widowControl/>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tc>
        <w:tc>
          <w:tcPr>
            <w:tcW w:w="5310"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4CF9551B">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sz w:val="21"/>
                <w:szCs w:val="21"/>
                <w:lang w:val="en-US" w:eastAsia="zh-CN"/>
              </w:rPr>
            </w:pPr>
            <w:r>
              <w:rPr>
                <w:rFonts w:hint="eastAsia" w:ascii="Times New Roman" w:hAnsi="Times New Roman" w:eastAsia="仿宋_GB2312" w:cs="Times New Roman"/>
                <w:b w:val="0"/>
                <w:w w:val="100"/>
                <w:sz w:val="21"/>
                <w:szCs w:val="21"/>
                <w:lang w:val="en-US" w:eastAsia="zh-CN"/>
              </w:rPr>
              <w:t>党委委员（派出所所长）</w:t>
            </w:r>
          </w:p>
        </w:tc>
      </w:tr>
      <w:tr w14:paraId="1FE911A9">
        <w:tblPrEx>
          <w:tblCellMar>
            <w:top w:w="0" w:type="dxa"/>
            <w:left w:w="0" w:type="dxa"/>
            <w:bottom w:w="0" w:type="dxa"/>
            <w:right w:w="0" w:type="dxa"/>
          </w:tblCellMar>
        </w:tblPrEx>
        <w:trPr>
          <w:trHeight w:val="397" w:hRule="atLeast"/>
        </w:trPr>
        <w:tc>
          <w:tcPr>
            <w:tcW w:w="3534" w:type="dxa"/>
            <w:vMerge w:val="continue"/>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465C1554">
            <w:pPr>
              <w:pageBreakBefore w:val="0"/>
              <w:widowControl/>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tc>
        <w:tc>
          <w:tcPr>
            <w:tcW w:w="5310"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4F099C87">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val="en-US" w:eastAsia="zh-CN"/>
              </w:rPr>
            </w:pPr>
            <w:r>
              <w:rPr>
                <w:rFonts w:hint="eastAsia" w:ascii="Times New Roman" w:hAnsi="Times New Roman" w:eastAsia="仿宋_GB2312" w:cs="Times New Roman"/>
                <w:b w:val="0"/>
                <w:w w:val="100"/>
                <w:sz w:val="21"/>
                <w:szCs w:val="21"/>
                <w:lang w:val="en-US" w:eastAsia="zh-CN"/>
              </w:rPr>
              <w:t>副镇长（农业）</w:t>
            </w:r>
          </w:p>
        </w:tc>
      </w:tr>
      <w:tr w14:paraId="1CB78AD8">
        <w:tblPrEx>
          <w:tblCellMar>
            <w:top w:w="0" w:type="dxa"/>
            <w:left w:w="0" w:type="dxa"/>
            <w:bottom w:w="0" w:type="dxa"/>
            <w:right w:w="0" w:type="dxa"/>
          </w:tblCellMar>
        </w:tblPrEx>
        <w:trPr>
          <w:trHeight w:val="397" w:hRule="atLeast"/>
        </w:trPr>
        <w:tc>
          <w:tcPr>
            <w:tcW w:w="3534" w:type="dxa"/>
            <w:vMerge w:val="continue"/>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048D922C">
            <w:pPr>
              <w:pageBreakBefore w:val="0"/>
              <w:widowControl/>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tc>
        <w:tc>
          <w:tcPr>
            <w:tcW w:w="5310"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225C5E52">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val="en-US" w:eastAsia="zh-CN"/>
              </w:rPr>
            </w:pPr>
            <w:r>
              <w:rPr>
                <w:rFonts w:hint="eastAsia" w:ascii="Times New Roman" w:hAnsi="Times New Roman" w:eastAsia="仿宋_GB2312" w:cs="Times New Roman"/>
                <w:b w:val="0"/>
                <w:w w:val="100"/>
                <w:sz w:val="21"/>
                <w:szCs w:val="21"/>
                <w:lang w:val="en-US" w:eastAsia="zh-CN"/>
              </w:rPr>
              <w:t>副镇长（文卫）</w:t>
            </w:r>
          </w:p>
        </w:tc>
      </w:tr>
      <w:tr w14:paraId="37EFFB5D">
        <w:tblPrEx>
          <w:tblCellMar>
            <w:top w:w="0" w:type="dxa"/>
            <w:left w:w="0" w:type="dxa"/>
            <w:bottom w:w="0" w:type="dxa"/>
            <w:right w:w="0" w:type="dxa"/>
          </w:tblCellMar>
        </w:tblPrEx>
        <w:trPr>
          <w:trHeight w:val="397" w:hRule="atLeast"/>
        </w:trPr>
        <w:tc>
          <w:tcPr>
            <w:tcW w:w="3534" w:type="dxa"/>
            <w:vMerge w:val="continue"/>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1F24D4E7">
            <w:pPr>
              <w:pageBreakBefore w:val="0"/>
              <w:widowControl/>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tc>
        <w:tc>
          <w:tcPr>
            <w:tcW w:w="5310"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top"/>
          </w:tcPr>
          <w:p w14:paraId="42E29A60">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val="en-US" w:eastAsia="zh-CN"/>
              </w:rPr>
            </w:pPr>
            <w:r>
              <w:rPr>
                <w:rFonts w:hint="eastAsia" w:ascii="Times New Roman" w:hAnsi="Times New Roman" w:eastAsia="仿宋_GB2312" w:cs="Times New Roman"/>
                <w:b w:val="0"/>
                <w:w w:val="100"/>
                <w:sz w:val="21"/>
                <w:szCs w:val="21"/>
                <w:lang w:val="en-US" w:eastAsia="zh-CN"/>
              </w:rPr>
              <w:t>副镇长（城建）</w:t>
            </w:r>
          </w:p>
        </w:tc>
      </w:tr>
      <w:tr w14:paraId="566700F9">
        <w:tblPrEx>
          <w:tblCellMar>
            <w:top w:w="0" w:type="dxa"/>
            <w:left w:w="0" w:type="dxa"/>
            <w:bottom w:w="0" w:type="dxa"/>
            <w:right w:w="0" w:type="dxa"/>
          </w:tblCellMar>
        </w:tblPrEx>
        <w:trPr>
          <w:trHeight w:val="397" w:hRule="atLeast"/>
        </w:trPr>
        <w:tc>
          <w:tcPr>
            <w:tcW w:w="3534" w:type="dxa"/>
            <w:vMerge w:val="continue"/>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25B46B3C">
            <w:pPr>
              <w:pageBreakBefore w:val="0"/>
              <w:widowControl/>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tc>
        <w:tc>
          <w:tcPr>
            <w:tcW w:w="5310"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top"/>
          </w:tcPr>
          <w:p w14:paraId="700037B3">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eastAsia" w:ascii="Times New Roman" w:hAnsi="Times New Roman" w:eastAsia="仿宋_GB2312" w:cs="Times New Roman"/>
                <w:b w:val="0"/>
                <w:w w:val="100"/>
                <w:sz w:val="21"/>
                <w:szCs w:val="21"/>
                <w:lang w:val="en-US" w:eastAsia="zh-CN"/>
              </w:rPr>
            </w:pPr>
            <w:r>
              <w:rPr>
                <w:rFonts w:hint="eastAsia" w:ascii="Times New Roman" w:hAnsi="Times New Roman" w:eastAsia="仿宋_GB2312" w:cs="Times New Roman"/>
                <w:b w:val="0"/>
                <w:w w:val="100"/>
                <w:sz w:val="21"/>
                <w:szCs w:val="21"/>
                <w:lang w:val="en-US" w:eastAsia="zh-CN"/>
              </w:rPr>
              <w:t>副镇长（三产）</w:t>
            </w:r>
          </w:p>
        </w:tc>
      </w:tr>
      <w:tr w14:paraId="1BBE7EEE">
        <w:tblPrEx>
          <w:tblCellMar>
            <w:top w:w="0" w:type="dxa"/>
            <w:left w:w="0" w:type="dxa"/>
            <w:bottom w:w="0" w:type="dxa"/>
            <w:right w:w="0" w:type="dxa"/>
          </w:tblCellMar>
        </w:tblPrEx>
        <w:trPr>
          <w:trHeight w:val="397" w:hRule="atLeast"/>
        </w:trPr>
        <w:tc>
          <w:tcPr>
            <w:tcW w:w="3534"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556F9C31">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val="en-US" w:eastAsia="zh-CN"/>
              </w:rPr>
            </w:pPr>
            <w:r>
              <w:rPr>
                <w:rFonts w:hint="default" w:ascii="Times New Roman" w:hAnsi="Times New Roman" w:eastAsia="仿宋_GB2312" w:cs="Times New Roman"/>
                <w:b w:val="0"/>
                <w:w w:val="100"/>
                <w:sz w:val="21"/>
                <w:szCs w:val="21"/>
                <w:lang w:val="en-US" w:eastAsia="zh-CN"/>
              </w:rPr>
              <w:t>防指成员</w:t>
            </w:r>
          </w:p>
        </w:tc>
        <w:tc>
          <w:tcPr>
            <w:tcW w:w="5310"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top"/>
          </w:tcPr>
          <w:p w14:paraId="40AB3D3D">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val="en-US" w:eastAsia="zh-CN"/>
              </w:rPr>
            </w:pPr>
            <w:r>
              <w:rPr>
                <w:rFonts w:hint="eastAsia" w:ascii="Times New Roman" w:hAnsi="Times New Roman" w:eastAsia="仿宋_GB2312" w:cs="Times New Roman"/>
                <w:b w:val="0"/>
                <w:w w:val="100"/>
                <w:sz w:val="21"/>
                <w:szCs w:val="21"/>
                <w:lang w:val="en-US" w:eastAsia="zh-CN"/>
              </w:rPr>
              <w:t>党政办主任</w:t>
            </w:r>
          </w:p>
        </w:tc>
      </w:tr>
      <w:tr w14:paraId="342A08E5">
        <w:tblPrEx>
          <w:tblCellMar>
            <w:top w:w="0" w:type="dxa"/>
            <w:left w:w="0" w:type="dxa"/>
            <w:bottom w:w="0" w:type="dxa"/>
            <w:right w:w="0" w:type="dxa"/>
          </w:tblCellMar>
        </w:tblPrEx>
        <w:trPr>
          <w:trHeight w:val="397" w:hRule="atLeast"/>
        </w:trPr>
        <w:tc>
          <w:tcPr>
            <w:tcW w:w="3534"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147111AC">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val="en-US" w:eastAsia="zh-CN"/>
              </w:rPr>
            </w:pPr>
            <w:r>
              <w:rPr>
                <w:rFonts w:hint="default" w:ascii="Times New Roman" w:hAnsi="Times New Roman" w:eastAsia="仿宋_GB2312" w:cs="Times New Roman"/>
                <w:b w:val="0"/>
                <w:w w:val="100"/>
                <w:sz w:val="21"/>
                <w:szCs w:val="21"/>
                <w:lang w:val="en-US" w:eastAsia="zh-CN"/>
              </w:rPr>
              <w:t>防指成员</w:t>
            </w:r>
          </w:p>
        </w:tc>
        <w:tc>
          <w:tcPr>
            <w:tcW w:w="5310"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top"/>
          </w:tcPr>
          <w:p w14:paraId="710C2462">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val="en-US" w:eastAsia="zh-CN"/>
              </w:rPr>
            </w:pPr>
            <w:r>
              <w:rPr>
                <w:rFonts w:hint="eastAsia" w:ascii="Times New Roman" w:hAnsi="Times New Roman" w:eastAsia="仿宋_GB2312" w:cs="Times New Roman"/>
                <w:b w:val="0"/>
                <w:w w:val="100"/>
                <w:sz w:val="21"/>
                <w:szCs w:val="21"/>
                <w:lang w:val="en-US" w:eastAsia="zh-CN"/>
              </w:rPr>
              <w:t>党建办主任</w:t>
            </w:r>
          </w:p>
        </w:tc>
      </w:tr>
      <w:tr w14:paraId="0E4C0BC4">
        <w:tblPrEx>
          <w:tblCellMar>
            <w:top w:w="0" w:type="dxa"/>
            <w:left w:w="0" w:type="dxa"/>
            <w:bottom w:w="0" w:type="dxa"/>
            <w:right w:w="0" w:type="dxa"/>
          </w:tblCellMar>
        </w:tblPrEx>
        <w:trPr>
          <w:trHeight w:val="397" w:hRule="atLeast"/>
        </w:trPr>
        <w:tc>
          <w:tcPr>
            <w:tcW w:w="3534"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06A15BD8">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val="en-US" w:eastAsia="zh-CN"/>
              </w:rPr>
            </w:pPr>
            <w:r>
              <w:rPr>
                <w:rFonts w:hint="default" w:ascii="Times New Roman" w:hAnsi="Times New Roman" w:eastAsia="仿宋_GB2312" w:cs="Times New Roman"/>
                <w:b w:val="0"/>
                <w:w w:val="100"/>
                <w:sz w:val="21"/>
                <w:szCs w:val="21"/>
                <w:lang w:val="en-US" w:eastAsia="zh-CN"/>
              </w:rPr>
              <w:t>防指成员</w:t>
            </w:r>
          </w:p>
        </w:tc>
        <w:tc>
          <w:tcPr>
            <w:tcW w:w="5310"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09A24156">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val="en-US" w:eastAsia="zh-CN"/>
              </w:rPr>
            </w:pPr>
            <w:r>
              <w:rPr>
                <w:rFonts w:hint="default" w:ascii="Times New Roman" w:hAnsi="Times New Roman" w:eastAsia="仿宋_GB2312" w:cs="Times New Roman"/>
                <w:b w:val="0"/>
                <w:w w:val="100"/>
                <w:sz w:val="21"/>
                <w:szCs w:val="21"/>
                <w:lang w:val="en-US" w:eastAsia="zh-CN"/>
              </w:rPr>
              <w:t>发展服务办主任</w:t>
            </w:r>
          </w:p>
        </w:tc>
      </w:tr>
      <w:tr w14:paraId="40502DB1">
        <w:tblPrEx>
          <w:tblCellMar>
            <w:top w:w="0" w:type="dxa"/>
            <w:left w:w="0" w:type="dxa"/>
            <w:bottom w:w="0" w:type="dxa"/>
            <w:right w:w="0" w:type="dxa"/>
          </w:tblCellMar>
        </w:tblPrEx>
        <w:trPr>
          <w:trHeight w:val="397" w:hRule="atLeast"/>
        </w:trPr>
        <w:tc>
          <w:tcPr>
            <w:tcW w:w="3534"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2D8F4F88">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val="en-US" w:eastAsia="zh-CN"/>
              </w:rPr>
            </w:pPr>
            <w:r>
              <w:rPr>
                <w:rFonts w:hint="default" w:ascii="Times New Roman" w:hAnsi="Times New Roman" w:eastAsia="仿宋_GB2312" w:cs="Times New Roman"/>
                <w:b w:val="0"/>
                <w:w w:val="100"/>
                <w:sz w:val="21"/>
                <w:szCs w:val="21"/>
                <w:lang w:val="en-US" w:eastAsia="zh-CN"/>
              </w:rPr>
              <w:t>防指成员</w:t>
            </w:r>
          </w:p>
        </w:tc>
        <w:tc>
          <w:tcPr>
            <w:tcW w:w="5310"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58C0470B">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val="en-US" w:eastAsia="zh-CN"/>
              </w:rPr>
            </w:pPr>
            <w:r>
              <w:rPr>
                <w:rFonts w:hint="eastAsia" w:ascii="Times New Roman" w:hAnsi="Times New Roman" w:eastAsia="仿宋_GB2312" w:cs="Times New Roman"/>
                <w:b w:val="0"/>
                <w:w w:val="100"/>
                <w:sz w:val="21"/>
                <w:szCs w:val="21"/>
                <w:lang w:val="en-US" w:eastAsia="zh-CN"/>
              </w:rPr>
              <w:t>现代服务业办主任</w:t>
            </w:r>
          </w:p>
        </w:tc>
      </w:tr>
      <w:tr w14:paraId="3112552C">
        <w:tblPrEx>
          <w:tblCellMar>
            <w:top w:w="0" w:type="dxa"/>
            <w:left w:w="0" w:type="dxa"/>
            <w:bottom w:w="0" w:type="dxa"/>
            <w:right w:w="0" w:type="dxa"/>
          </w:tblCellMar>
        </w:tblPrEx>
        <w:trPr>
          <w:trHeight w:val="397" w:hRule="atLeast"/>
        </w:trPr>
        <w:tc>
          <w:tcPr>
            <w:tcW w:w="3534"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29472494">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val="en-US" w:eastAsia="zh-CN"/>
              </w:rPr>
            </w:pPr>
            <w:r>
              <w:rPr>
                <w:rFonts w:hint="default" w:ascii="Times New Roman" w:hAnsi="Times New Roman" w:eastAsia="仿宋_GB2312" w:cs="Times New Roman"/>
                <w:b w:val="0"/>
                <w:w w:val="100"/>
                <w:sz w:val="21"/>
                <w:szCs w:val="21"/>
                <w:lang w:val="en-US" w:eastAsia="zh-CN"/>
              </w:rPr>
              <w:t>防指成员</w:t>
            </w:r>
          </w:p>
        </w:tc>
        <w:tc>
          <w:tcPr>
            <w:tcW w:w="5310"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16B5333B">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val="en-US" w:eastAsia="zh-CN"/>
              </w:rPr>
            </w:pPr>
            <w:r>
              <w:rPr>
                <w:rFonts w:hint="default" w:ascii="Times New Roman" w:hAnsi="Times New Roman" w:eastAsia="仿宋_GB2312" w:cs="Times New Roman"/>
                <w:b w:val="0"/>
                <w:w w:val="100"/>
                <w:sz w:val="21"/>
                <w:szCs w:val="21"/>
                <w:lang w:val="en-US" w:eastAsia="zh-CN"/>
              </w:rPr>
              <w:t>农业农村办主任</w:t>
            </w:r>
          </w:p>
        </w:tc>
      </w:tr>
      <w:tr w14:paraId="3D989705">
        <w:tblPrEx>
          <w:tblCellMar>
            <w:top w:w="0" w:type="dxa"/>
            <w:left w:w="0" w:type="dxa"/>
            <w:bottom w:w="0" w:type="dxa"/>
            <w:right w:w="0" w:type="dxa"/>
          </w:tblCellMar>
        </w:tblPrEx>
        <w:trPr>
          <w:trHeight w:val="397" w:hRule="atLeast"/>
        </w:trPr>
        <w:tc>
          <w:tcPr>
            <w:tcW w:w="3534"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50E88D7C">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sz w:val="21"/>
                <w:szCs w:val="21"/>
                <w:lang w:eastAsia="zh-CN"/>
              </w:rPr>
            </w:pPr>
            <w:r>
              <w:rPr>
                <w:rFonts w:hint="default" w:ascii="Times New Roman" w:hAnsi="Times New Roman" w:eastAsia="仿宋_GB2312" w:cs="Times New Roman"/>
                <w:b w:val="0"/>
                <w:w w:val="100"/>
                <w:sz w:val="21"/>
                <w:szCs w:val="21"/>
                <w:lang w:eastAsia="zh-CN"/>
              </w:rPr>
              <w:t>防指成员</w:t>
            </w:r>
          </w:p>
        </w:tc>
        <w:tc>
          <w:tcPr>
            <w:tcW w:w="5310"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3E8F3D81">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lang w:val="en-US" w:eastAsia="zh-CN"/>
              </w:rPr>
              <w:t>社会事务管理办主任</w:t>
            </w:r>
          </w:p>
        </w:tc>
      </w:tr>
      <w:tr w14:paraId="2A70E15E">
        <w:tblPrEx>
          <w:tblCellMar>
            <w:top w:w="0" w:type="dxa"/>
            <w:left w:w="0" w:type="dxa"/>
            <w:bottom w:w="0" w:type="dxa"/>
            <w:right w:w="0" w:type="dxa"/>
          </w:tblCellMar>
        </w:tblPrEx>
        <w:trPr>
          <w:trHeight w:val="397" w:hRule="atLeast"/>
        </w:trPr>
        <w:tc>
          <w:tcPr>
            <w:tcW w:w="3534"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4D2556AD">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sz w:val="21"/>
                <w:szCs w:val="21"/>
                <w:lang w:eastAsia="zh-CN"/>
              </w:rPr>
            </w:pPr>
            <w:r>
              <w:rPr>
                <w:rFonts w:hint="default" w:ascii="Times New Roman" w:hAnsi="Times New Roman" w:eastAsia="仿宋_GB2312" w:cs="Times New Roman"/>
                <w:b w:val="0"/>
                <w:w w:val="100"/>
                <w:sz w:val="21"/>
                <w:szCs w:val="21"/>
                <w:lang w:eastAsia="zh-CN"/>
              </w:rPr>
              <w:t>防指成员</w:t>
            </w:r>
          </w:p>
        </w:tc>
        <w:tc>
          <w:tcPr>
            <w:tcW w:w="5310"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1EA4E450">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lang w:eastAsia="zh-CN"/>
              </w:rPr>
              <w:t>城</w:t>
            </w:r>
            <w:r>
              <w:rPr>
                <w:rFonts w:hint="eastAsia" w:ascii="Times New Roman" w:hAnsi="Times New Roman" w:eastAsia="仿宋_GB2312" w:cs="Times New Roman"/>
                <w:b w:val="0"/>
                <w:w w:val="100"/>
                <w:sz w:val="21"/>
                <w:szCs w:val="21"/>
                <w:lang w:val="en-US" w:eastAsia="zh-CN"/>
              </w:rPr>
              <w:t>镇规划建设</w:t>
            </w:r>
            <w:r>
              <w:rPr>
                <w:rFonts w:hint="default" w:ascii="Times New Roman" w:hAnsi="Times New Roman" w:eastAsia="仿宋_GB2312" w:cs="Times New Roman"/>
                <w:b w:val="0"/>
                <w:w w:val="100"/>
                <w:sz w:val="21"/>
                <w:szCs w:val="21"/>
                <w:lang w:eastAsia="zh-CN"/>
              </w:rPr>
              <w:t>办主任</w:t>
            </w:r>
          </w:p>
        </w:tc>
      </w:tr>
      <w:tr w14:paraId="604D9862">
        <w:tblPrEx>
          <w:tblCellMar>
            <w:top w:w="0" w:type="dxa"/>
            <w:left w:w="0" w:type="dxa"/>
            <w:bottom w:w="0" w:type="dxa"/>
            <w:right w:w="0" w:type="dxa"/>
          </w:tblCellMar>
        </w:tblPrEx>
        <w:trPr>
          <w:trHeight w:val="397" w:hRule="atLeast"/>
        </w:trPr>
        <w:tc>
          <w:tcPr>
            <w:tcW w:w="3534"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6AE8C9F1">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lang w:eastAsia="zh-CN"/>
              </w:rPr>
              <w:t>防指成员</w:t>
            </w:r>
          </w:p>
        </w:tc>
        <w:tc>
          <w:tcPr>
            <w:tcW w:w="5310"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74433E30">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rPr>
              <w:t>社会治安综合治理办公室主任</w:t>
            </w:r>
          </w:p>
        </w:tc>
      </w:tr>
      <w:tr w14:paraId="31F1BD86">
        <w:tblPrEx>
          <w:tblCellMar>
            <w:top w:w="0" w:type="dxa"/>
            <w:left w:w="0" w:type="dxa"/>
            <w:bottom w:w="0" w:type="dxa"/>
            <w:right w:w="0" w:type="dxa"/>
          </w:tblCellMar>
        </w:tblPrEx>
        <w:trPr>
          <w:trHeight w:val="397" w:hRule="atLeast"/>
        </w:trPr>
        <w:tc>
          <w:tcPr>
            <w:tcW w:w="3534"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5DB40564">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sz w:val="21"/>
                <w:szCs w:val="21"/>
                <w:lang w:eastAsia="zh-CN"/>
              </w:rPr>
            </w:pPr>
            <w:r>
              <w:rPr>
                <w:rFonts w:hint="default" w:ascii="Times New Roman" w:hAnsi="Times New Roman" w:eastAsia="仿宋_GB2312" w:cs="Times New Roman"/>
                <w:b w:val="0"/>
                <w:w w:val="100"/>
                <w:sz w:val="21"/>
                <w:szCs w:val="21"/>
                <w:lang w:eastAsia="zh-CN"/>
              </w:rPr>
              <w:t>防指成员</w:t>
            </w:r>
          </w:p>
        </w:tc>
        <w:tc>
          <w:tcPr>
            <w:tcW w:w="5310"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3F9A1698">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lang w:eastAsia="zh-CN"/>
              </w:rPr>
              <w:t>财政管</w:t>
            </w:r>
            <w:r>
              <w:rPr>
                <w:rFonts w:hint="default" w:ascii="Times New Roman" w:hAnsi="Times New Roman" w:eastAsia="仿宋_GB2312" w:cs="Times New Roman"/>
                <w:b w:val="0"/>
                <w:color w:val="000000"/>
                <w:w w:val="100"/>
                <w:sz w:val="21"/>
                <w:szCs w:val="21"/>
                <w:lang w:eastAsia="zh-CN"/>
              </w:rPr>
              <w:t>理办主</w:t>
            </w:r>
            <w:r>
              <w:rPr>
                <w:rFonts w:hint="default" w:ascii="Times New Roman" w:hAnsi="Times New Roman" w:eastAsia="仿宋_GB2312" w:cs="Times New Roman"/>
                <w:b w:val="0"/>
                <w:w w:val="100"/>
                <w:sz w:val="21"/>
                <w:szCs w:val="21"/>
                <w:lang w:eastAsia="zh-CN"/>
              </w:rPr>
              <w:t>任</w:t>
            </w:r>
          </w:p>
        </w:tc>
      </w:tr>
      <w:tr w14:paraId="127A2B61">
        <w:tblPrEx>
          <w:tblCellMar>
            <w:top w:w="0" w:type="dxa"/>
            <w:left w:w="0" w:type="dxa"/>
            <w:bottom w:w="0" w:type="dxa"/>
            <w:right w:w="0" w:type="dxa"/>
          </w:tblCellMar>
        </w:tblPrEx>
        <w:trPr>
          <w:trHeight w:val="397" w:hRule="atLeast"/>
        </w:trPr>
        <w:tc>
          <w:tcPr>
            <w:tcW w:w="3534"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34DF7268">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sz w:val="21"/>
                <w:szCs w:val="21"/>
                <w:lang w:eastAsia="zh-CN"/>
              </w:rPr>
            </w:pPr>
            <w:r>
              <w:rPr>
                <w:rFonts w:hint="default" w:ascii="Times New Roman" w:hAnsi="Times New Roman" w:eastAsia="仿宋_GB2312" w:cs="Times New Roman"/>
                <w:b w:val="0"/>
                <w:w w:val="100"/>
                <w:sz w:val="21"/>
                <w:szCs w:val="21"/>
                <w:lang w:eastAsia="zh-CN"/>
              </w:rPr>
              <w:t>防指成员</w:t>
            </w:r>
          </w:p>
        </w:tc>
        <w:tc>
          <w:tcPr>
            <w:tcW w:w="5310"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1D2BB0C4">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kern w:val="2"/>
                <w:sz w:val="21"/>
                <w:szCs w:val="21"/>
                <w:lang w:val="en-US" w:eastAsia="zh-CN" w:bidi="ar-SA"/>
              </w:rPr>
            </w:pPr>
            <w:r>
              <w:rPr>
                <w:rFonts w:hint="eastAsia" w:ascii="Times New Roman" w:hAnsi="Times New Roman" w:eastAsia="仿宋_GB2312" w:cs="Times New Roman"/>
                <w:b w:val="0"/>
                <w:w w:val="100"/>
                <w:sz w:val="21"/>
                <w:szCs w:val="21"/>
                <w:lang w:val="en-US" w:eastAsia="zh-CN"/>
              </w:rPr>
              <w:t>综合行政执法中心支部书记</w:t>
            </w:r>
          </w:p>
        </w:tc>
      </w:tr>
      <w:tr w14:paraId="20D66EEB">
        <w:tblPrEx>
          <w:tblCellMar>
            <w:top w:w="0" w:type="dxa"/>
            <w:left w:w="0" w:type="dxa"/>
            <w:bottom w:w="0" w:type="dxa"/>
            <w:right w:w="0" w:type="dxa"/>
          </w:tblCellMar>
        </w:tblPrEx>
        <w:trPr>
          <w:trHeight w:val="397" w:hRule="atLeast"/>
        </w:trPr>
        <w:tc>
          <w:tcPr>
            <w:tcW w:w="3534"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2C8891E8">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sz w:val="21"/>
                <w:szCs w:val="21"/>
                <w:lang w:eastAsia="zh-CN"/>
              </w:rPr>
            </w:pPr>
            <w:r>
              <w:rPr>
                <w:rFonts w:hint="default" w:ascii="Times New Roman" w:hAnsi="Times New Roman" w:eastAsia="仿宋_GB2312" w:cs="Times New Roman"/>
                <w:b w:val="0"/>
                <w:w w:val="100"/>
                <w:sz w:val="21"/>
                <w:szCs w:val="21"/>
                <w:lang w:eastAsia="zh-CN"/>
              </w:rPr>
              <w:t>防指成员</w:t>
            </w:r>
          </w:p>
        </w:tc>
        <w:tc>
          <w:tcPr>
            <w:tcW w:w="5310"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342EABE4">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sz w:val="21"/>
                <w:szCs w:val="21"/>
                <w:lang w:val="en-US" w:eastAsia="zh-CN"/>
              </w:rPr>
            </w:pPr>
            <w:r>
              <w:rPr>
                <w:rFonts w:hint="eastAsia" w:ascii="Times New Roman" w:hAnsi="Times New Roman" w:eastAsia="仿宋_GB2312" w:cs="Times New Roman"/>
                <w:b w:val="0"/>
                <w:w w:val="100"/>
                <w:sz w:val="21"/>
                <w:szCs w:val="21"/>
                <w:lang w:val="en-US" w:eastAsia="zh-CN"/>
              </w:rPr>
              <w:t>特色小镇建设管理中心主任</w:t>
            </w:r>
          </w:p>
        </w:tc>
      </w:tr>
      <w:tr w14:paraId="55C62A06">
        <w:tblPrEx>
          <w:tblCellMar>
            <w:top w:w="0" w:type="dxa"/>
            <w:left w:w="0" w:type="dxa"/>
            <w:bottom w:w="0" w:type="dxa"/>
            <w:right w:w="0" w:type="dxa"/>
          </w:tblCellMar>
        </w:tblPrEx>
        <w:trPr>
          <w:trHeight w:val="397" w:hRule="atLeast"/>
        </w:trPr>
        <w:tc>
          <w:tcPr>
            <w:tcW w:w="3534"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43319E44">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lang w:eastAsia="zh-CN"/>
              </w:rPr>
              <w:t>防指成员</w:t>
            </w:r>
          </w:p>
        </w:tc>
        <w:tc>
          <w:tcPr>
            <w:tcW w:w="5310"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05493E2E">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kern w:val="2"/>
                <w:sz w:val="21"/>
                <w:szCs w:val="21"/>
                <w:lang w:val="en-US" w:eastAsia="zh-CN" w:bidi="ar-SA"/>
              </w:rPr>
            </w:pPr>
            <w:r>
              <w:rPr>
                <w:rFonts w:hint="eastAsia" w:ascii="Times New Roman" w:hAnsi="Times New Roman" w:eastAsia="仿宋_GB2312" w:cs="Times New Roman"/>
                <w:b w:val="0"/>
                <w:w w:val="100"/>
                <w:sz w:val="21"/>
                <w:szCs w:val="21"/>
                <w:lang w:val="en-US" w:eastAsia="zh-CN"/>
              </w:rPr>
              <w:t>宣传干事</w:t>
            </w:r>
          </w:p>
        </w:tc>
      </w:tr>
      <w:tr w14:paraId="33D63233">
        <w:tblPrEx>
          <w:tblCellMar>
            <w:top w:w="0" w:type="dxa"/>
            <w:left w:w="0" w:type="dxa"/>
            <w:bottom w:w="0" w:type="dxa"/>
            <w:right w:w="0" w:type="dxa"/>
          </w:tblCellMar>
        </w:tblPrEx>
        <w:trPr>
          <w:trHeight w:val="397" w:hRule="atLeast"/>
        </w:trPr>
        <w:tc>
          <w:tcPr>
            <w:tcW w:w="3534"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5B91A17A">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lang w:eastAsia="zh-CN"/>
              </w:rPr>
              <w:t>防指成员</w:t>
            </w:r>
          </w:p>
        </w:tc>
        <w:tc>
          <w:tcPr>
            <w:tcW w:w="5310"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7772B43C">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lang w:eastAsia="zh-CN"/>
              </w:rPr>
              <w:t>人武部副部长</w:t>
            </w:r>
          </w:p>
        </w:tc>
      </w:tr>
      <w:tr w14:paraId="195EEB44">
        <w:tblPrEx>
          <w:tblCellMar>
            <w:top w:w="0" w:type="dxa"/>
            <w:left w:w="0" w:type="dxa"/>
            <w:bottom w:w="0" w:type="dxa"/>
            <w:right w:w="0" w:type="dxa"/>
          </w:tblCellMar>
        </w:tblPrEx>
        <w:trPr>
          <w:trHeight w:val="397" w:hRule="atLeast"/>
        </w:trPr>
        <w:tc>
          <w:tcPr>
            <w:tcW w:w="3534"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4ABD9E88">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lang w:eastAsia="zh-CN"/>
              </w:rPr>
              <w:t>防指成员</w:t>
            </w:r>
          </w:p>
        </w:tc>
        <w:tc>
          <w:tcPr>
            <w:tcW w:w="5310"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043D878E">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val="en-US"/>
              </w:rPr>
            </w:pPr>
            <w:r>
              <w:rPr>
                <w:rFonts w:hint="default" w:ascii="Times New Roman" w:hAnsi="Times New Roman" w:eastAsia="仿宋_GB2312" w:cs="Times New Roman"/>
                <w:b w:val="0"/>
                <w:w w:val="100"/>
                <w:sz w:val="21"/>
                <w:szCs w:val="21"/>
                <w:lang w:eastAsia="zh-CN"/>
              </w:rPr>
              <w:t>水利</w:t>
            </w:r>
            <w:r>
              <w:rPr>
                <w:rFonts w:hint="eastAsia" w:ascii="Times New Roman" w:hAnsi="Times New Roman" w:eastAsia="仿宋_GB2312" w:cs="Times New Roman"/>
                <w:b w:val="0"/>
                <w:w w:val="100"/>
                <w:sz w:val="21"/>
                <w:szCs w:val="21"/>
                <w:lang w:val="en-US" w:eastAsia="zh-CN"/>
              </w:rPr>
              <w:t>站长</w:t>
            </w:r>
          </w:p>
        </w:tc>
      </w:tr>
      <w:tr w14:paraId="7FCF5EB3">
        <w:tblPrEx>
          <w:tblCellMar>
            <w:top w:w="0" w:type="dxa"/>
            <w:left w:w="0" w:type="dxa"/>
            <w:bottom w:w="0" w:type="dxa"/>
            <w:right w:w="0" w:type="dxa"/>
          </w:tblCellMar>
        </w:tblPrEx>
        <w:trPr>
          <w:trHeight w:val="397" w:hRule="atLeast"/>
        </w:trPr>
        <w:tc>
          <w:tcPr>
            <w:tcW w:w="3534"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4EA82640">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eastAsia="zh-CN"/>
              </w:rPr>
            </w:pPr>
            <w:r>
              <w:rPr>
                <w:rFonts w:hint="default" w:ascii="Times New Roman" w:hAnsi="Times New Roman" w:eastAsia="仿宋_GB2312" w:cs="Times New Roman"/>
                <w:b w:val="0"/>
                <w:w w:val="100"/>
                <w:sz w:val="21"/>
                <w:szCs w:val="21"/>
                <w:lang w:eastAsia="zh-CN"/>
              </w:rPr>
              <w:t>防指成员</w:t>
            </w:r>
          </w:p>
        </w:tc>
        <w:tc>
          <w:tcPr>
            <w:tcW w:w="5310"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36C9EC58">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val="en-US" w:eastAsia="zh-CN"/>
              </w:rPr>
            </w:pPr>
            <w:r>
              <w:rPr>
                <w:rFonts w:hint="default" w:ascii="Times New Roman" w:hAnsi="Times New Roman" w:eastAsia="仿宋_GB2312" w:cs="Times New Roman"/>
                <w:b w:val="0"/>
                <w:w w:val="100"/>
                <w:sz w:val="21"/>
                <w:szCs w:val="21"/>
                <w:lang w:eastAsia="zh-CN"/>
              </w:rPr>
              <w:t>气象</w:t>
            </w:r>
            <w:r>
              <w:rPr>
                <w:rFonts w:hint="eastAsia" w:ascii="Times New Roman" w:hAnsi="Times New Roman" w:eastAsia="仿宋_GB2312" w:cs="Times New Roman"/>
                <w:b w:val="0"/>
                <w:w w:val="100"/>
                <w:sz w:val="21"/>
                <w:szCs w:val="21"/>
                <w:lang w:val="en-US" w:eastAsia="zh-CN"/>
              </w:rPr>
              <w:t>协理员</w:t>
            </w:r>
          </w:p>
        </w:tc>
      </w:tr>
      <w:tr w14:paraId="55F9AAA1">
        <w:tblPrEx>
          <w:tblCellMar>
            <w:top w:w="0" w:type="dxa"/>
            <w:left w:w="0" w:type="dxa"/>
            <w:bottom w:w="0" w:type="dxa"/>
            <w:right w:w="0" w:type="dxa"/>
          </w:tblCellMar>
        </w:tblPrEx>
        <w:trPr>
          <w:trHeight w:val="397" w:hRule="atLeast"/>
        </w:trPr>
        <w:tc>
          <w:tcPr>
            <w:tcW w:w="3534"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0998A5D8">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eastAsia="zh-CN"/>
              </w:rPr>
            </w:pPr>
            <w:r>
              <w:rPr>
                <w:rFonts w:hint="default" w:ascii="Times New Roman" w:hAnsi="Times New Roman" w:eastAsia="仿宋_GB2312" w:cs="Times New Roman"/>
                <w:b w:val="0"/>
                <w:w w:val="100"/>
                <w:sz w:val="21"/>
                <w:szCs w:val="21"/>
                <w:lang w:eastAsia="zh-CN"/>
              </w:rPr>
              <w:t>防指成员</w:t>
            </w:r>
          </w:p>
        </w:tc>
        <w:tc>
          <w:tcPr>
            <w:tcW w:w="5310"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6441CC46">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val="en-US" w:eastAsia="zh-CN"/>
              </w:rPr>
            </w:pPr>
            <w:r>
              <w:rPr>
                <w:rFonts w:hint="default" w:ascii="Times New Roman" w:hAnsi="Times New Roman" w:eastAsia="仿宋_GB2312" w:cs="Times New Roman"/>
                <w:b w:val="0"/>
                <w:w w:val="100"/>
                <w:sz w:val="21"/>
                <w:szCs w:val="21"/>
                <w:lang w:eastAsia="zh-CN"/>
              </w:rPr>
              <w:t>交警中队</w:t>
            </w:r>
            <w:r>
              <w:rPr>
                <w:rFonts w:hint="eastAsia" w:ascii="Times New Roman" w:hAnsi="Times New Roman" w:eastAsia="仿宋_GB2312" w:cs="Times New Roman"/>
                <w:b w:val="0"/>
                <w:w w:val="100"/>
                <w:sz w:val="21"/>
                <w:szCs w:val="21"/>
                <w:lang w:val="en-US" w:eastAsia="zh-CN"/>
              </w:rPr>
              <w:t>中队长</w:t>
            </w:r>
          </w:p>
        </w:tc>
      </w:tr>
      <w:tr w14:paraId="040216C9">
        <w:tblPrEx>
          <w:tblCellMar>
            <w:top w:w="0" w:type="dxa"/>
            <w:left w:w="0" w:type="dxa"/>
            <w:bottom w:w="0" w:type="dxa"/>
            <w:right w:w="0" w:type="dxa"/>
          </w:tblCellMar>
        </w:tblPrEx>
        <w:trPr>
          <w:trHeight w:val="397" w:hRule="atLeast"/>
        </w:trPr>
        <w:tc>
          <w:tcPr>
            <w:tcW w:w="3534"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51501583">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lang w:eastAsia="zh-CN"/>
              </w:rPr>
              <w:t>防指成员</w:t>
            </w:r>
          </w:p>
        </w:tc>
        <w:tc>
          <w:tcPr>
            <w:tcW w:w="5310"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1FA066FA">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eastAsia="zh-CN"/>
              </w:rPr>
            </w:pPr>
            <w:r>
              <w:rPr>
                <w:rFonts w:hint="default" w:ascii="Times New Roman" w:hAnsi="Times New Roman" w:eastAsia="仿宋_GB2312" w:cs="Times New Roman"/>
                <w:b w:val="0"/>
                <w:w w:val="100"/>
                <w:sz w:val="21"/>
                <w:szCs w:val="21"/>
                <w:lang w:eastAsia="zh-CN"/>
              </w:rPr>
              <w:t>供电所党支部书记</w:t>
            </w:r>
          </w:p>
        </w:tc>
      </w:tr>
      <w:tr w14:paraId="56B3293F">
        <w:tblPrEx>
          <w:tblCellMar>
            <w:top w:w="0" w:type="dxa"/>
            <w:left w:w="0" w:type="dxa"/>
            <w:bottom w:w="0" w:type="dxa"/>
            <w:right w:w="0" w:type="dxa"/>
          </w:tblCellMar>
        </w:tblPrEx>
        <w:trPr>
          <w:trHeight w:val="397" w:hRule="atLeast"/>
        </w:trPr>
        <w:tc>
          <w:tcPr>
            <w:tcW w:w="3534"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50E7C03D">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lang w:eastAsia="zh-CN"/>
              </w:rPr>
              <w:t>防指成员</w:t>
            </w:r>
          </w:p>
        </w:tc>
        <w:tc>
          <w:tcPr>
            <w:tcW w:w="5310"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36BBC3D4">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eastAsia" w:ascii="Times New Roman" w:hAnsi="Times New Roman" w:eastAsia="仿宋_GB2312" w:cs="Times New Roman"/>
                <w:b w:val="0"/>
                <w:w w:val="100"/>
                <w:sz w:val="21"/>
                <w:szCs w:val="21"/>
                <w:lang w:val="en-US" w:eastAsia="zh-CN"/>
              </w:rPr>
            </w:pPr>
            <w:r>
              <w:rPr>
                <w:rFonts w:hint="default" w:ascii="Times New Roman" w:hAnsi="Times New Roman" w:eastAsia="仿宋_GB2312" w:cs="Times New Roman"/>
                <w:b w:val="0"/>
                <w:w w:val="100"/>
                <w:sz w:val="21"/>
                <w:szCs w:val="21"/>
              </w:rPr>
              <w:t>广电站</w:t>
            </w:r>
            <w:r>
              <w:rPr>
                <w:rFonts w:hint="eastAsia" w:ascii="Times New Roman" w:hAnsi="Times New Roman" w:eastAsia="仿宋_GB2312" w:cs="Times New Roman"/>
                <w:b w:val="0"/>
                <w:w w:val="100"/>
                <w:sz w:val="21"/>
                <w:szCs w:val="21"/>
                <w:lang w:val="en-US" w:eastAsia="zh-CN"/>
              </w:rPr>
              <w:t>站长</w:t>
            </w:r>
          </w:p>
        </w:tc>
      </w:tr>
      <w:tr w14:paraId="41664C88">
        <w:tblPrEx>
          <w:tblCellMar>
            <w:top w:w="0" w:type="dxa"/>
            <w:left w:w="0" w:type="dxa"/>
            <w:bottom w:w="0" w:type="dxa"/>
            <w:right w:w="0" w:type="dxa"/>
          </w:tblCellMar>
        </w:tblPrEx>
        <w:trPr>
          <w:trHeight w:val="397" w:hRule="atLeast"/>
        </w:trPr>
        <w:tc>
          <w:tcPr>
            <w:tcW w:w="3534"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58EE6E73">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lang w:eastAsia="zh-CN"/>
              </w:rPr>
              <w:t>防指成员</w:t>
            </w:r>
          </w:p>
        </w:tc>
        <w:tc>
          <w:tcPr>
            <w:tcW w:w="5310"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59764B75">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val="en-US" w:eastAsia="zh-CN"/>
              </w:rPr>
            </w:pPr>
            <w:r>
              <w:rPr>
                <w:rFonts w:hint="eastAsia" w:ascii="Times New Roman" w:hAnsi="Times New Roman" w:eastAsia="仿宋_GB2312" w:cs="Times New Roman"/>
                <w:b w:val="0"/>
                <w:w w:val="100"/>
                <w:sz w:val="21"/>
                <w:szCs w:val="21"/>
                <w:lang w:val="en-US" w:eastAsia="zh-CN"/>
              </w:rPr>
              <w:t>三院院长</w:t>
            </w:r>
          </w:p>
        </w:tc>
      </w:tr>
      <w:tr w14:paraId="749F215E">
        <w:tblPrEx>
          <w:tblCellMar>
            <w:top w:w="0" w:type="dxa"/>
            <w:left w:w="0" w:type="dxa"/>
            <w:bottom w:w="0" w:type="dxa"/>
            <w:right w:w="0" w:type="dxa"/>
          </w:tblCellMar>
        </w:tblPrEx>
        <w:trPr>
          <w:trHeight w:val="397" w:hRule="atLeast"/>
        </w:trPr>
        <w:tc>
          <w:tcPr>
            <w:tcW w:w="3534"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0016D0A1">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lang w:eastAsia="zh-CN"/>
              </w:rPr>
              <w:t>防指成员</w:t>
            </w:r>
          </w:p>
        </w:tc>
        <w:tc>
          <w:tcPr>
            <w:tcW w:w="5310"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2B133AEB">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eastAsia" w:ascii="Times New Roman" w:hAnsi="Times New Roman" w:eastAsia="仿宋_GB2312" w:cs="Times New Roman"/>
                <w:b w:val="0"/>
                <w:w w:val="100"/>
                <w:sz w:val="21"/>
                <w:szCs w:val="21"/>
                <w:lang w:val="en-US" w:eastAsia="zh-CN"/>
              </w:rPr>
            </w:pPr>
            <w:r>
              <w:rPr>
                <w:rFonts w:hint="default" w:ascii="Times New Roman" w:hAnsi="Times New Roman" w:eastAsia="仿宋_GB2312" w:cs="Times New Roman"/>
                <w:b w:val="0"/>
                <w:w w:val="100"/>
                <w:sz w:val="21"/>
                <w:szCs w:val="21"/>
              </w:rPr>
              <w:t>电信支局</w:t>
            </w:r>
            <w:r>
              <w:rPr>
                <w:rFonts w:hint="eastAsia" w:ascii="Times New Roman" w:hAnsi="Times New Roman" w:eastAsia="仿宋_GB2312" w:cs="Times New Roman"/>
                <w:b w:val="0"/>
                <w:w w:val="100"/>
                <w:sz w:val="21"/>
                <w:szCs w:val="21"/>
                <w:lang w:val="en-US" w:eastAsia="zh-CN"/>
              </w:rPr>
              <w:t>局长</w:t>
            </w:r>
          </w:p>
        </w:tc>
      </w:tr>
      <w:tr w14:paraId="54D8E631">
        <w:tblPrEx>
          <w:tblCellMar>
            <w:top w:w="0" w:type="dxa"/>
            <w:left w:w="0" w:type="dxa"/>
            <w:bottom w:w="0" w:type="dxa"/>
            <w:right w:w="0" w:type="dxa"/>
          </w:tblCellMar>
        </w:tblPrEx>
        <w:trPr>
          <w:trHeight w:val="397" w:hRule="atLeast"/>
        </w:trPr>
        <w:tc>
          <w:tcPr>
            <w:tcW w:w="3534"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18991C47">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eastAsia="zh-CN"/>
              </w:rPr>
            </w:pPr>
            <w:r>
              <w:rPr>
                <w:rFonts w:hint="default" w:ascii="Times New Roman" w:hAnsi="Times New Roman" w:eastAsia="仿宋_GB2312" w:cs="Times New Roman"/>
                <w:b w:val="0"/>
                <w:w w:val="100"/>
                <w:sz w:val="21"/>
                <w:szCs w:val="21"/>
                <w:lang w:eastAsia="zh-CN"/>
              </w:rPr>
              <w:t>防指成员</w:t>
            </w:r>
          </w:p>
        </w:tc>
        <w:tc>
          <w:tcPr>
            <w:tcW w:w="5310"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41C26EAB">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val="en-US" w:eastAsia="zh-CN"/>
              </w:rPr>
            </w:pPr>
            <w:r>
              <w:rPr>
                <w:rFonts w:hint="default" w:ascii="Times New Roman" w:hAnsi="Times New Roman" w:eastAsia="仿宋_GB2312" w:cs="Times New Roman"/>
                <w:b w:val="0"/>
                <w:w w:val="100"/>
                <w:sz w:val="21"/>
                <w:szCs w:val="21"/>
                <w:lang w:eastAsia="zh-CN"/>
              </w:rPr>
              <w:t>给水站</w:t>
            </w:r>
            <w:r>
              <w:rPr>
                <w:rFonts w:hint="eastAsia" w:ascii="Times New Roman" w:hAnsi="Times New Roman" w:eastAsia="仿宋_GB2312" w:cs="Times New Roman"/>
                <w:b w:val="0"/>
                <w:w w:val="100"/>
                <w:sz w:val="21"/>
                <w:szCs w:val="21"/>
                <w:lang w:val="en-US" w:eastAsia="zh-CN"/>
              </w:rPr>
              <w:t>站长</w:t>
            </w:r>
          </w:p>
        </w:tc>
      </w:tr>
      <w:tr w14:paraId="16C12324">
        <w:tblPrEx>
          <w:tblCellMar>
            <w:top w:w="0" w:type="dxa"/>
            <w:left w:w="0" w:type="dxa"/>
            <w:bottom w:w="0" w:type="dxa"/>
            <w:right w:w="0" w:type="dxa"/>
          </w:tblCellMar>
        </w:tblPrEx>
        <w:trPr>
          <w:trHeight w:val="397" w:hRule="atLeast"/>
        </w:trPr>
        <w:tc>
          <w:tcPr>
            <w:tcW w:w="3534"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13C38FD5">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eastAsia="zh-CN"/>
              </w:rPr>
            </w:pPr>
            <w:r>
              <w:rPr>
                <w:rFonts w:hint="default" w:ascii="Times New Roman" w:hAnsi="Times New Roman" w:eastAsia="仿宋_GB2312" w:cs="Times New Roman"/>
                <w:b w:val="0"/>
                <w:w w:val="100"/>
                <w:sz w:val="21"/>
                <w:szCs w:val="21"/>
                <w:lang w:eastAsia="zh-CN"/>
              </w:rPr>
              <w:t>防指成员</w:t>
            </w:r>
          </w:p>
        </w:tc>
        <w:tc>
          <w:tcPr>
            <w:tcW w:w="5310"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8" w:type="dxa"/>
              <w:bottom w:w="0" w:type="dxa"/>
              <w:right w:w="108" w:type="dxa"/>
            </w:tcMar>
            <w:vAlign w:val="center"/>
          </w:tcPr>
          <w:p w14:paraId="02FEFE64">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val="en-US" w:eastAsia="zh-CN"/>
              </w:rPr>
            </w:pPr>
            <w:r>
              <w:rPr>
                <w:rFonts w:hint="default" w:ascii="Times New Roman" w:hAnsi="Times New Roman" w:eastAsia="仿宋_GB2312" w:cs="Times New Roman"/>
                <w:b w:val="0"/>
                <w:w w:val="100"/>
                <w:sz w:val="21"/>
                <w:szCs w:val="21"/>
                <w:lang w:eastAsia="zh-CN"/>
              </w:rPr>
              <w:t>环卫站</w:t>
            </w:r>
            <w:r>
              <w:rPr>
                <w:rFonts w:hint="eastAsia" w:ascii="Times New Roman" w:hAnsi="Times New Roman" w:eastAsia="仿宋_GB2312" w:cs="Times New Roman"/>
                <w:b w:val="0"/>
                <w:w w:val="100"/>
                <w:sz w:val="21"/>
                <w:szCs w:val="21"/>
                <w:lang w:val="en-US" w:eastAsia="zh-CN"/>
              </w:rPr>
              <w:t>站长</w:t>
            </w:r>
          </w:p>
        </w:tc>
      </w:tr>
    </w:tbl>
    <w:p w14:paraId="53595A1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i w:val="0"/>
          <w:caps w:val="0"/>
          <w:color w:val="000000"/>
          <w:spacing w:val="0"/>
          <w:sz w:val="32"/>
          <w:szCs w:val="32"/>
          <w:shd w:val="clear" w:fill="FFFFFF"/>
          <w:lang w:eastAsia="zh-CN"/>
        </w:rPr>
      </w:pPr>
      <w:r>
        <w:rPr>
          <w:rFonts w:hint="default" w:ascii="Times New Roman" w:hAnsi="Times New Roman" w:eastAsia="楷体_GB2312" w:cs="Times New Roman"/>
          <w:i w:val="0"/>
          <w:caps w:val="0"/>
          <w:color w:val="000000"/>
          <w:spacing w:val="0"/>
          <w:sz w:val="32"/>
          <w:szCs w:val="32"/>
          <w:shd w:val="clear" w:fill="FFFFFF"/>
        </w:rPr>
        <w:t>2.2 基层防汛防台抗旱</w:t>
      </w:r>
      <w:r>
        <w:rPr>
          <w:rFonts w:hint="default" w:ascii="Times New Roman" w:hAnsi="Times New Roman" w:eastAsia="楷体_GB2312" w:cs="Times New Roman"/>
          <w:i w:val="0"/>
          <w:caps w:val="0"/>
          <w:color w:val="000000"/>
          <w:spacing w:val="0"/>
          <w:sz w:val="32"/>
          <w:szCs w:val="32"/>
          <w:shd w:val="clear" w:fill="FFFFFF"/>
          <w:lang w:eastAsia="zh-CN"/>
        </w:rPr>
        <w:t>职责</w:t>
      </w:r>
    </w:p>
    <w:p w14:paraId="787DEE3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i w:val="0"/>
          <w:caps w:val="0"/>
          <w:color w:val="000000"/>
          <w:spacing w:val="0"/>
          <w:sz w:val="32"/>
          <w:szCs w:val="32"/>
          <w:shd w:val="clear" w:fill="FFFFFF"/>
        </w:rPr>
      </w:pPr>
      <w:r>
        <w:rPr>
          <w:rFonts w:hint="default" w:ascii="Times New Roman" w:hAnsi="Times New Roman" w:eastAsia="仿宋_GB2312" w:cs="Times New Roman"/>
          <w:i w:val="0"/>
          <w:caps w:val="0"/>
          <w:color w:val="000000"/>
          <w:spacing w:val="0"/>
          <w:sz w:val="32"/>
          <w:szCs w:val="32"/>
          <w:shd w:val="clear" w:fill="FFFFFF"/>
        </w:rPr>
        <w:t>镇级防指总指挥全面负责镇级防汛防台工作，主持镇级防指工作，研究落实防汛防台措施，负责成员会议，会商会议，签发防汛防台指令。副指挥协助指挥工作，负责分管工作。防指办主任职责负责镇级防指日常工作，当好镇级防指参谋。各防指成员单位职责如下：</w:t>
      </w:r>
    </w:p>
    <w:p w14:paraId="4FF7A37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i w:val="0"/>
          <w:caps w:val="0"/>
          <w:color w:val="000000"/>
          <w:spacing w:val="0"/>
          <w:sz w:val="32"/>
          <w:szCs w:val="32"/>
          <w:shd w:val="clear" w:fill="FFFFFF"/>
          <w:lang w:eastAsia="zh-CN"/>
        </w:rPr>
      </w:pPr>
      <w:r>
        <w:rPr>
          <w:rFonts w:hint="eastAsia" w:ascii="Times New Roman" w:hAnsi="Times New Roman" w:eastAsia="仿宋_GB2312" w:cs="Times New Roman"/>
          <w:i w:val="0"/>
          <w:caps w:val="0"/>
          <w:color w:val="000000"/>
          <w:spacing w:val="0"/>
          <w:sz w:val="32"/>
          <w:szCs w:val="32"/>
          <w:shd w:val="clear" w:fill="FFFFFF"/>
          <w:lang w:eastAsia="zh-CN"/>
        </w:rPr>
        <w:t>（</w:t>
      </w:r>
      <w:r>
        <w:rPr>
          <w:rFonts w:hint="eastAsia" w:ascii="Times New Roman" w:hAnsi="Times New Roman" w:eastAsia="仿宋_GB2312" w:cs="Times New Roman"/>
          <w:i w:val="0"/>
          <w:caps w:val="0"/>
          <w:color w:val="000000"/>
          <w:spacing w:val="0"/>
          <w:sz w:val="32"/>
          <w:szCs w:val="32"/>
          <w:shd w:val="clear" w:fill="FFFFFF"/>
          <w:lang w:val="en-US" w:eastAsia="zh-CN"/>
        </w:rPr>
        <w:t>1</w:t>
      </w:r>
      <w:r>
        <w:rPr>
          <w:rFonts w:hint="eastAsia" w:ascii="Times New Roman" w:hAnsi="Times New Roman" w:eastAsia="仿宋_GB2312" w:cs="Times New Roman"/>
          <w:i w:val="0"/>
          <w:caps w:val="0"/>
          <w:color w:val="000000"/>
          <w:spacing w:val="0"/>
          <w:sz w:val="32"/>
          <w:szCs w:val="32"/>
          <w:shd w:val="clear" w:fill="FFFFFF"/>
          <w:lang w:eastAsia="zh-CN"/>
        </w:rPr>
        <w:t>）</w:t>
      </w:r>
      <w:r>
        <w:rPr>
          <w:rFonts w:hint="default" w:ascii="Times New Roman" w:hAnsi="Times New Roman" w:eastAsia="仿宋_GB2312" w:cs="Times New Roman"/>
          <w:i w:val="0"/>
          <w:caps w:val="0"/>
          <w:color w:val="000000"/>
          <w:spacing w:val="0"/>
          <w:sz w:val="32"/>
          <w:szCs w:val="32"/>
          <w:shd w:val="clear" w:fill="FFFFFF"/>
          <w:lang w:eastAsia="zh-CN"/>
        </w:rPr>
        <w:t>应急管理所：</w:t>
      </w:r>
      <w:r>
        <w:rPr>
          <w:rFonts w:hint="eastAsia" w:ascii="Times New Roman" w:hAnsi="Times New Roman" w:eastAsia="仿宋_GB2312" w:cs="Times New Roman"/>
          <w:i w:val="0"/>
          <w:caps w:val="0"/>
          <w:color w:val="000000"/>
          <w:spacing w:val="0"/>
          <w:sz w:val="32"/>
          <w:szCs w:val="32"/>
          <w:shd w:val="clear" w:fill="FFFFFF"/>
          <w:lang w:val="en-US" w:eastAsia="zh-CN"/>
        </w:rPr>
        <w:t>负责向上衔接、下达指令、综合协调；</w:t>
      </w:r>
      <w:r>
        <w:rPr>
          <w:rFonts w:hint="default" w:ascii="Times New Roman" w:hAnsi="Times New Roman" w:eastAsia="仿宋_GB2312" w:cs="Times New Roman"/>
          <w:i w:val="0"/>
          <w:caps w:val="0"/>
          <w:color w:val="000000"/>
          <w:spacing w:val="0"/>
          <w:sz w:val="32"/>
          <w:szCs w:val="32"/>
          <w:shd w:val="clear" w:fill="FFFFFF"/>
          <w:lang w:eastAsia="zh-CN"/>
        </w:rPr>
        <w:t>组织镇消防等救援力量参与应急救援。</w:t>
      </w:r>
    </w:p>
    <w:p w14:paraId="3C949E4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 w:val="0"/>
          <w:bCs w:val="0"/>
          <w:i w:val="0"/>
          <w:caps w:val="0"/>
          <w:color w:val="000000"/>
          <w:spacing w:val="0"/>
          <w:sz w:val="32"/>
          <w:szCs w:val="32"/>
          <w:shd w:val="clear" w:fill="FFFFFF"/>
        </w:rPr>
      </w:pPr>
      <w:r>
        <w:rPr>
          <w:rFonts w:hint="default" w:ascii="Times New Roman" w:hAnsi="Times New Roman" w:eastAsia="仿宋_GB2312" w:cs="Times New Roman"/>
          <w:b w:val="0"/>
          <w:bCs w:val="0"/>
          <w:i w:val="0"/>
          <w:caps w:val="0"/>
          <w:color w:val="000000"/>
          <w:spacing w:val="0"/>
          <w:sz w:val="32"/>
          <w:szCs w:val="32"/>
          <w:shd w:val="clear" w:fill="FFFFFF"/>
        </w:rPr>
        <w:t>（2）党政办：负责加强后勤保障，汇报抢险实况，做好灾情统计汇总</w:t>
      </w:r>
      <w:r>
        <w:rPr>
          <w:rFonts w:hint="default" w:ascii="Times New Roman" w:hAnsi="Times New Roman" w:eastAsia="仿宋_GB2312" w:cs="Times New Roman"/>
          <w:b w:val="0"/>
          <w:bCs w:val="0"/>
          <w:i w:val="0"/>
          <w:caps w:val="0"/>
          <w:color w:val="000000"/>
          <w:spacing w:val="0"/>
          <w:sz w:val="32"/>
          <w:szCs w:val="32"/>
          <w:shd w:val="clear" w:fill="FFFFFF"/>
          <w:lang w:eastAsia="zh-CN"/>
        </w:rPr>
        <w:t>、信息上报</w:t>
      </w:r>
      <w:r>
        <w:rPr>
          <w:rFonts w:hint="default" w:ascii="Times New Roman" w:hAnsi="Times New Roman" w:eastAsia="仿宋_GB2312" w:cs="Times New Roman"/>
          <w:b w:val="0"/>
          <w:bCs w:val="0"/>
          <w:i w:val="0"/>
          <w:caps w:val="0"/>
          <w:color w:val="000000"/>
          <w:spacing w:val="0"/>
          <w:sz w:val="32"/>
          <w:szCs w:val="32"/>
          <w:shd w:val="clear" w:fill="FFFFFF"/>
        </w:rPr>
        <w:t>。</w:t>
      </w:r>
    </w:p>
    <w:p w14:paraId="3114A10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 w:val="0"/>
          <w:bCs w:val="0"/>
          <w:i w:val="0"/>
          <w:caps w:val="0"/>
          <w:color w:val="000000"/>
          <w:spacing w:val="0"/>
          <w:sz w:val="32"/>
          <w:szCs w:val="32"/>
          <w:shd w:val="clear" w:fill="FFFFFF"/>
          <w:lang w:eastAsia="zh-CN"/>
        </w:rPr>
      </w:pPr>
      <w:r>
        <w:rPr>
          <w:rFonts w:hint="default" w:ascii="Times New Roman" w:hAnsi="Times New Roman" w:eastAsia="仿宋_GB2312" w:cs="Times New Roman"/>
          <w:b w:val="0"/>
          <w:bCs w:val="0"/>
          <w:i w:val="0"/>
          <w:caps w:val="0"/>
          <w:color w:val="000000"/>
          <w:spacing w:val="0"/>
          <w:sz w:val="32"/>
          <w:szCs w:val="32"/>
          <w:shd w:val="clear" w:fill="FFFFFF"/>
        </w:rPr>
        <w:t>（3）</w:t>
      </w:r>
      <w:r>
        <w:rPr>
          <w:rFonts w:hint="default" w:ascii="Times New Roman" w:hAnsi="Times New Roman" w:eastAsia="仿宋_GB2312" w:cs="Times New Roman"/>
          <w:b w:val="0"/>
          <w:bCs w:val="0"/>
          <w:i w:val="0"/>
          <w:caps w:val="0"/>
          <w:color w:val="000000"/>
          <w:spacing w:val="0"/>
          <w:sz w:val="32"/>
          <w:szCs w:val="32"/>
          <w:shd w:val="clear" w:fill="FFFFFF"/>
          <w:lang w:eastAsia="zh-CN"/>
        </w:rPr>
        <w:t>党建办：负责</w:t>
      </w:r>
      <w:r>
        <w:rPr>
          <w:rFonts w:hint="default" w:ascii="Times New Roman" w:hAnsi="Times New Roman" w:eastAsia="仿宋_GB2312" w:cs="Times New Roman"/>
          <w:b w:val="0"/>
          <w:bCs w:val="0"/>
          <w:i w:val="0"/>
          <w:caps w:val="0"/>
          <w:color w:val="000000"/>
          <w:spacing w:val="0"/>
          <w:sz w:val="32"/>
          <w:szCs w:val="32"/>
          <w:shd w:val="clear" w:fill="FFFFFF"/>
        </w:rPr>
        <w:t>动员党员、工青妇</w:t>
      </w:r>
      <w:r>
        <w:rPr>
          <w:rFonts w:hint="default" w:ascii="Times New Roman" w:hAnsi="Times New Roman" w:eastAsia="仿宋_GB2312" w:cs="Times New Roman"/>
          <w:b w:val="0"/>
          <w:bCs w:val="0"/>
          <w:i w:val="0"/>
          <w:caps w:val="0"/>
          <w:color w:val="000000"/>
          <w:spacing w:val="0"/>
          <w:sz w:val="32"/>
          <w:szCs w:val="32"/>
          <w:shd w:val="clear" w:fill="FFFFFF"/>
          <w:lang w:eastAsia="zh-CN"/>
        </w:rPr>
        <w:t>等</w:t>
      </w:r>
      <w:r>
        <w:rPr>
          <w:rFonts w:hint="default" w:ascii="Times New Roman" w:hAnsi="Times New Roman" w:eastAsia="仿宋_GB2312" w:cs="Times New Roman"/>
          <w:b w:val="0"/>
          <w:bCs w:val="0"/>
          <w:i w:val="0"/>
          <w:caps w:val="0"/>
          <w:color w:val="000000"/>
          <w:spacing w:val="0"/>
          <w:sz w:val="32"/>
          <w:szCs w:val="32"/>
          <w:shd w:val="clear" w:fill="FFFFFF"/>
        </w:rPr>
        <w:t>队伍参与防汛防台工作</w:t>
      </w:r>
      <w:r>
        <w:rPr>
          <w:rFonts w:hint="default" w:ascii="Times New Roman" w:hAnsi="Times New Roman" w:eastAsia="仿宋_GB2312" w:cs="Times New Roman"/>
          <w:b w:val="0"/>
          <w:bCs w:val="0"/>
          <w:i w:val="0"/>
          <w:caps w:val="0"/>
          <w:color w:val="000000"/>
          <w:spacing w:val="0"/>
          <w:sz w:val="32"/>
          <w:szCs w:val="32"/>
          <w:shd w:val="clear" w:fill="FFFFFF"/>
          <w:lang w:eastAsia="zh-CN"/>
        </w:rPr>
        <w:t>；</w:t>
      </w:r>
      <w:r>
        <w:rPr>
          <w:rFonts w:hint="default" w:ascii="Times New Roman" w:hAnsi="Times New Roman" w:eastAsia="仿宋_GB2312" w:cs="Times New Roman"/>
          <w:b w:val="0"/>
          <w:bCs w:val="0"/>
          <w:i w:val="0"/>
          <w:caps w:val="0"/>
          <w:color w:val="000000"/>
          <w:spacing w:val="0"/>
          <w:sz w:val="32"/>
          <w:szCs w:val="32"/>
          <w:shd w:val="clear" w:fill="FFFFFF"/>
        </w:rPr>
        <w:t>宣传</w:t>
      </w:r>
      <w:r>
        <w:rPr>
          <w:rFonts w:hint="default" w:ascii="Times New Roman" w:hAnsi="Times New Roman" w:eastAsia="仿宋_GB2312" w:cs="Times New Roman"/>
          <w:b w:val="0"/>
          <w:bCs w:val="0"/>
          <w:i w:val="0"/>
          <w:caps w:val="0"/>
          <w:color w:val="000000"/>
          <w:spacing w:val="0"/>
          <w:sz w:val="32"/>
          <w:szCs w:val="32"/>
          <w:shd w:val="clear" w:fill="FFFFFF"/>
          <w:lang w:eastAsia="zh-CN"/>
        </w:rPr>
        <w:t>线</w:t>
      </w:r>
      <w:r>
        <w:rPr>
          <w:rFonts w:hint="default" w:ascii="Times New Roman" w:hAnsi="Times New Roman" w:eastAsia="仿宋_GB2312" w:cs="Times New Roman"/>
          <w:b w:val="0"/>
          <w:bCs w:val="0"/>
          <w:i w:val="0"/>
          <w:caps w:val="0"/>
          <w:color w:val="000000"/>
          <w:spacing w:val="0"/>
          <w:sz w:val="32"/>
          <w:szCs w:val="32"/>
          <w:shd w:val="clear" w:fill="FFFFFF"/>
        </w:rPr>
        <w:t>负责防汛防台工作宣传和抢险救灾先进事迹的报道</w:t>
      </w:r>
      <w:r>
        <w:rPr>
          <w:rFonts w:hint="default" w:ascii="Times New Roman" w:hAnsi="Times New Roman" w:eastAsia="仿宋_GB2312" w:cs="Times New Roman"/>
          <w:b w:val="0"/>
          <w:bCs w:val="0"/>
          <w:i w:val="0"/>
          <w:caps w:val="0"/>
          <w:color w:val="000000"/>
          <w:spacing w:val="0"/>
          <w:sz w:val="32"/>
          <w:szCs w:val="32"/>
          <w:shd w:val="clear" w:fill="FFFFFF"/>
          <w:lang w:eastAsia="zh-CN"/>
        </w:rPr>
        <w:t>；统战线负责做好宗教场所的防汛防台抗旱工作</w:t>
      </w:r>
      <w:r>
        <w:rPr>
          <w:rFonts w:hint="default" w:ascii="Times New Roman" w:hAnsi="Times New Roman" w:eastAsia="仿宋_GB2312" w:cs="Times New Roman"/>
          <w:b w:val="0"/>
          <w:bCs w:val="0"/>
          <w:i w:val="0"/>
          <w:caps w:val="0"/>
          <w:color w:val="000000"/>
          <w:spacing w:val="0"/>
          <w:sz w:val="32"/>
          <w:szCs w:val="32"/>
          <w:shd w:val="clear" w:fill="FFFFFF"/>
        </w:rPr>
        <w:t>。</w:t>
      </w:r>
    </w:p>
    <w:p w14:paraId="156A843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 w:val="0"/>
          <w:bCs w:val="0"/>
          <w:i w:val="0"/>
          <w:caps w:val="0"/>
          <w:color w:val="000000"/>
          <w:spacing w:val="0"/>
          <w:sz w:val="32"/>
          <w:szCs w:val="32"/>
          <w:shd w:val="clear" w:fill="FFFFFF"/>
          <w:lang w:val="en-US" w:eastAsia="zh-CN"/>
        </w:rPr>
      </w:pPr>
      <w:r>
        <w:rPr>
          <w:rFonts w:hint="default" w:ascii="Times New Roman" w:hAnsi="Times New Roman" w:eastAsia="仿宋_GB2312" w:cs="Times New Roman"/>
          <w:b w:val="0"/>
          <w:bCs w:val="0"/>
          <w:i w:val="0"/>
          <w:caps w:val="0"/>
          <w:color w:val="000000"/>
          <w:spacing w:val="0"/>
          <w:sz w:val="32"/>
          <w:szCs w:val="32"/>
          <w:shd w:val="clear" w:fill="FFFFFF"/>
        </w:rPr>
        <w:t>（4）</w:t>
      </w:r>
      <w:r>
        <w:rPr>
          <w:rFonts w:hint="eastAsia" w:ascii="Times New Roman" w:hAnsi="Times New Roman" w:eastAsia="仿宋_GB2312" w:cs="Times New Roman"/>
          <w:b w:val="0"/>
          <w:bCs w:val="0"/>
          <w:i w:val="0"/>
          <w:caps w:val="0"/>
          <w:color w:val="000000"/>
          <w:spacing w:val="0"/>
          <w:sz w:val="32"/>
          <w:szCs w:val="32"/>
          <w:shd w:val="clear" w:fill="FFFFFF"/>
          <w:lang w:val="en-US" w:eastAsia="zh-CN"/>
        </w:rPr>
        <w:t>发展服务办：</w:t>
      </w:r>
      <w:r>
        <w:rPr>
          <w:rFonts w:hint="eastAsia" w:ascii="Times New Roman" w:hAnsi="Times New Roman" w:eastAsia="仿宋_GB2312" w:cs="Times New Roman"/>
          <w:b w:val="0"/>
          <w:bCs w:val="0"/>
          <w:i w:val="0"/>
          <w:caps w:val="0"/>
          <w:color w:val="000000"/>
          <w:spacing w:val="0"/>
          <w:sz w:val="32"/>
          <w:szCs w:val="32"/>
          <w:shd w:val="clear" w:fill="FFFFFF"/>
        </w:rPr>
        <w:t>负责工贸企业的防汛防台抗旱工作，并协同做好危化品生产储存点的防灾工作。</w:t>
      </w:r>
    </w:p>
    <w:p w14:paraId="21EE016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i w:val="0"/>
          <w:caps w:val="0"/>
          <w:color w:val="000000"/>
          <w:spacing w:val="0"/>
          <w:sz w:val="32"/>
          <w:szCs w:val="32"/>
          <w:shd w:val="clear" w:fill="FFFFFF"/>
          <w:lang w:eastAsia="zh-CN"/>
        </w:rPr>
      </w:pPr>
      <w:r>
        <w:rPr>
          <w:rFonts w:hint="eastAsia" w:ascii="Times New Roman" w:hAnsi="Times New Roman" w:eastAsia="仿宋_GB2312" w:cs="Times New Roman"/>
          <w:b w:val="0"/>
          <w:bCs w:val="0"/>
          <w:i w:val="0"/>
          <w:caps w:val="0"/>
          <w:color w:val="000000"/>
          <w:spacing w:val="0"/>
          <w:sz w:val="32"/>
          <w:szCs w:val="32"/>
          <w:shd w:val="clear" w:fill="FFFFFF"/>
          <w:lang w:eastAsia="zh-CN"/>
        </w:rPr>
        <w:t>（</w:t>
      </w:r>
      <w:r>
        <w:rPr>
          <w:rFonts w:hint="eastAsia" w:ascii="Times New Roman" w:hAnsi="Times New Roman" w:eastAsia="仿宋_GB2312" w:cs="Times New Roman"/>
          <w:b w:val="0"/>
          <w:bCs w:val="0"/>
          <w:i w:val="0"/>
          <w:caps w:val="0"/>
          <w:color w:val="000000"/>
          <w:spacing w:val="0"/>
          <w:sz w:val="32"/>
          <w:szCs w:val="32"/>
          <w:shd w:val="clear" w:fill="FFFFFF"/>
          <w:lang w:val="en-US" w:eastAsia="zh-CN"/>
        </w:rPr>
        <w:t>5</w:t>
      </w:r>
      <w:r>
        <w:rPr>
          <w:rFonts w:hint="eastAsia" w:ascii="Times New Roman" w:hAnsi="Times New Roman" w:eastAsia="仿宋_GB2312" w:cs="Times New Roman"/>
          <w:b w:val="0"/>
          <w:bCs w:val="0"/>
          <w:i w:val="0"/>
          <w:caps w:val="0"/>
          <w:color w:val="000000"/>
          <w:spacing w:val="0"/>
          <w:sz w:val="32"/>
          <w:szCs w:val="32"/>
          <w:shd w:val="clear" w:fill="FFFFFF"/>
          <w:lang w:eastAsia="zh-CN"/>
        </w:rPr>
        <w:t>）</w:t>
      </w:r>
      <w:r>
        <w:rPr>
          <w:rFonts w:hint="eastAsia" w:ascii="Times New Roman" w:hAnsi="Times New Roman" w:eastAsia="仿宋_GB2312" w:cs="Times New Roman"/>
          <w:b w:val="0"/>
          <w:bCs w:val="0"/>
          <w:i w:val="0"/>
          <w:caps w:val="0"/>
          <w:color w:val="000000"/>
          <w:spacing w:val="0"/>
          <w:sz w:val="32"/>
          <w:szCs w:val="32"/>
          <w:shd w:val="clear" w:fill="FFFFFF"/>
          <w:lang w:val="en-US" w:eastAsia="zh-CN"/>
        </w:rPr>
        <w:t>现代服务业办：负责三产企业、</w:t>
      </w:r>
      <w:r>
        <w:rPr>
          <w:rFonts w:hint="default" w:ascii="Times New Roman" w:hAnsi="Times New Roman" w:eastAsia="仿宋_GB2312" w:cs="Times New Roman"/>
          <w:b w:val="0"/>
          <w:bCs w:val="0"/>
          <w:i w:val="0"/>
          <w:caps w:val="0"/>
          <w:color w:val="000000"/>
          <w:spacing w:val="0"/>
          <w:sz w:val="32"/>
          <w:szCs w:val="32"/>
          <w:shd w:val="clear" w:fill="FFFFFF"/>
          <w:lang w:eastAsia="zh-CN"/>
        </w:rPr>
        <w:t>农贸市场</w:t>
      </w:r>
      <w:r>
        <w:rPr>
          <w:rFonts w:hint="eastAsia" w:ascii="Times New Roman" w:hAnsi="Times New Roman" w:eastAsia="仿宋_GB2312" w:cs="Times New Roman"/>
          <w:b w:val="0"/>
          <w:bCs w:val="0"/>
          <w:i w:val="0"/>
          <w:caps w:val="0"/>
          <w:color w:val="000000"/>
          <w:spacing w:val="0"/>
          <w:sz w:val="32"/>
          <w:szCs w:val="32"/>
          <w:shd w:val="clear" w:fill="FFFFFF"/>
        </w:rPr>
        <w:t>的防汛防台抗旱工作</w:t>
      </w:r>
      <w:r>
        <w:rPr>
          <w:rFonts w:hint="eastAsia" w:ascii="Times New Roman" w:hAnsi="Times New Roman" w:eastAsia="仿宋_GB2312" w:cs="Times New Roman"/>
          <w:b w:val="0"/>
          <w:bCs w:val="0"/>
          <w:i w:val="0"/>
          <w:caps w:val="0"/>
          <w:color w:val="000000"/>
          <w:spacing w:val="0"/>
          <w:sz w:val="32"/>
          <w:szCs w:val="32"/>
          <w:shd w:val="clear" w:fill="FFFFFF"/>
          <w:lang w:eastAsia="zh-CN"/>
        </w:rPr>
        <w:t>。</w:t>
      </w:r>
    </w:p>
    <w:p w14:paraId="6DD6618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 w:val="0"/>
          <w:bCs w:val="0"/>
          <w:i w:val="0"/>
          <w:caps w:val="0"/>
          <w:color w:val="000000"/>
          <w:spacing w:val="0"/>
          <w:sz w:val="32"/>
          <w:szCs w:val="32"/>
          <w:shd w:val="clear" w:fill="FFFFFF"/>
        </w:rPr>
      </w:pPr>
      <w:r>
        <w:rPr>
          <w:rFonts w:hint="default" w:ascii="Times New Roman" w:hAnsi="Times New Roman" w:eastAsia="仿宋_GB2312" w:cs="Times New Roman"/>
          <w:b w:val="0"/>
          <w:bCs w:val="0"/>
          <w:i w:val="0"/>
          <w:caps w:val="0"/>
          <w:color w:val="000000"/>
          <w:spacing w:val="0"/>
          <w:sz w:val="32"/>
          <w:szCs w:val="32"/>
          <w:shd w:val="clear" w:fill="FFFFFF"/>
          <w:lang w:eastAsia="zh-CN"/>
        </w:rPr>
        <w:t>（</w:t>
      </w:r>
      <w:r>
        <w:rPr>
          <w:rFonts w:hint="eastAsia" w:ascii="Times New Roman" w:hAnsi="Times New Roman" w:eastAsia="仿宋_GB2312" w:cs="Times New Roman"/>
          <w:b w:val="0"/>
          <w:bCs w:val="0"/>
          <w:i w:val="0"/>
          <w:caps w:val="0"/>
          <w:color w:val="000000"/>
          <w:spacing w:val="0"/>
          <w:sz w:val="32"/>
          <w:szCs w:val="32"/>
          <w:shd w:val="clear" w:fill="FFFFFF"/>
          <w:lang w:val="en-US" w:eastAsia="zh-CN"/>
        </w:rPr>
        <w:t>6</w:t>
      </w:r>
      <w:r>
        <w:rPr>
          <w:rFonts w:hint="default" w:ascii="Times New Roman" w:hAnsi="Times New Roman" w:eastAsia="仿宋_GB2312" w:cs="Times New Roman"/>
          <w:b w:val="0"/>
          <w:bCs w:val="0"/>
          <w:i w:val="0"/>
          <w:caps w:val="0"/>
          <w:color w:val="000000"/>
          <w:spacing w:val="0"/>
          <w:sz w:val="32"/>
          <w:szCs w:val="32"/>
          <w:shd w:val="clear" w:fill="FFFFFF"/>
          <w:lang w:val="en-US" w:eastAsia="zh-CN"/>
        </w:rPr>
        <w:t>）农业农村办：</w:t>
      </w:r>
      <w:r>
        <w:rPr>
          <w:rFonts w:hint="eastAsia" w:ascii="Times New Roman" w:hAnsi="Times New Roman" w:eastAsia="仿宋_GB2312" w:cs="Times New Roman"/>
          <w:b w:val="0"/>
          <w:bCs w:val="0"/>
          <w:i w:val="0"/>
          <w:caps w:val="0"/>
          <w:color w:val="000000"/>
          <w:spacing w:val="0"/>
          <w:sz w:val="32"/>
          <w:szCs w:val="32"/>
          <w:shd w:val="clear" w:fill="FFFFFF"/>
          <w:lang w:val="en-US" w:eastAsia="zh-CN"/>
        </w:rPr>
        <w:t>负责落实</w:t>
      </w:r>
      <w:r>
        <w:rPr>
          <w:rFonts w:hint="default" w:ascii="Times New Roman" w:hAnsi="Times New Roman" w:eastAsia="仿宋_GB2312" w:cs="Times New Roman"/>
          <w:b w:val="0"/>
          <w:bCs w:val="0"/>
          <w:i w:val="0"/>
          <w:caps w:val="0"/>
          <w:color w:val="000000"/>
          <w:spacing w:val="0"/>
          <w:sz w:val="32"/>
          <w:szCs w:val="32"/>
          <w:shd w:val="clear" w:fill="FFFFFF"/>
          <w:lang w:val="en-US" w:eastAsia="zh-CN"/>
        </w:rPr>
        <w:t>镇防指办</w:t>
      </w:r>
      <w:r>
        <w:rPr>
          <w:rFonts w:hint="eastAsia" w:ascii="Times New Roman" w:hAnsi="Times New Roman" w:eastAsia="仿宋_GB2312" w:cs="Times New Roman"/>
          <w:b w:val="0"/>
          <w:bCs w:val="0"/>
          <w:i w:val="0"/>
          <w:caps w:val="0"/>
          <w:color w:val="000000"/>
          <w:spacing w:val="0"/>
          <w:sz w:val="32"/>
          <w:szCs w:val="32"/>
          <w:shd w:val="clear" w:fill="FFFFFF"/>
          <w:lang w:val="en-US" w:eastAsia="zh-CN"/>
        </w:rPr>
        <w:t>工作指令</w:t>
      </w:r>
      <w:r>
        <w:rPr>
          <w:rFonts w:hint="default" w:ascii="Times New Roman" w:hAnsi="Times New Roman" w:eastAsia="仿宋_GB2312" w:cs="Times New Roman"/>
          <w:b w:val="0"/>
          <w:bCs w:val="0"/>
          <w:i w:val="0"/>
          <w:caps w:val="0"/>
          <w:color w:val="000000"/>
          <w:spacing w:val="0"/>
          <w:sz w:val="32"/>
          <w:szCs w:val="32"/>
          <w:shd w:val="clear" w:fill="FFFFFF"/>
          <w:lang w:val="en-US" w:eastAsia="zh-CN"/>
        </w:rPr>
        <w:t>；</w:t>
      </w:r>
      <w:r>
        <w:rPr>
          <w:rFonts w:hint="default" w:ascii="Times New Roman" w:hAnsi="Times New Roman" w:eastAsia="仿宋_GB2312" w:cs="Times New Roman"/>
          <w:b w:val="0"/>
          <w:bCs w:val="0"/>
          <w:i w:val="0"/>
          <w:caps w:val="0"/>
          <w:color w:val="000000"/>
          <w:spacing w:val="0"/>
          <w:sz w:val="32"/>
          <w:szCs w:val="32"/>
          <w:shd w:val="clear" w:fill="FFFFFF"/>
          <w:lang w:eastAsia="zh-CN"/>
        </w:rPr>
        <w:t>科学调度区域内河流闸口；</w:t>
      </w:r>
      <w:r>
        <w:rPr>
          <w:rFonts w:hint="default" w:ascii="Times New Roman" w:hAnsi="Times New Roman" w:eastAsia="仿宋_GB2312" w:cs="Times New Roman"/>
          <w:b w:val="0"/>
          <w:bCs w:val="0"/>
          <w:i w:val="0"/>
          <w:caps w:val="0"/>
          <w:color w:val="000000"/>
          <w:spacing w:val="0"/>
          <w:sz w:val="32"/>
          <w:szCs w:val="32"/>
          <w:shd w:val="clear" w:fill="FFFFFF"/>
        </w:rPr>
        <w:t>及时了解汛情</w:t>
      </w:r>
      <w:r>
        <w:rPr>
          <w:rFonts w:hint="default" w:ascii="Times New Roman" w:hAnsi="Times New Roman" w:eastAsia="仿宋_GB2312" w:cs="Times New Roman"/>
          <w:b w:val="0"/>
          <w:bCs w:val="0"/>
          <w:i w:val="0"/>
          <w:caps w:val="0"/>
          <w:color w:val="000000"/>
          <w:spacing w:val="0"/>
          <w:sz w:val="32"/>
          <w:szCs w:val="32"/>
          <w:shd w:val="clear" w:fill="FFFFFF"/>
          <w:lang w:eastAsia="zh-CN"/>
        </w:rPr>
        <w:t>，做好</w:t>
      </w:r>
      <w:r>
        <w:rPr>
          <w:rFonts w:hint="default" w:ascii="Times New Roman" w:hAnsi="Times New Roman" w:eastAsia="仿宋_GB2312" w:cs="Times New Roman"/>
          <w:b w:val="0"/>
          <w:bCs w:val="0"/>
          <w:i w:val="0"/>
          <w:caps w:val="0"/>
          <w:color w:val="000000"/>
          <w:spacing w:val="0"/>
          <w:sz w:val="32"/>
          <w:szCs w:val="32"/>
          <w:shd w:val="clear" w:fill="FFFFFF"/>
        </w:rPr>
        <w:t>险情汇报、险情统计；</w:t>
      </w:r>
      <w:r>
        <w:rPr>
          <w:rFonts w:hint="default" w:ascii="Times New Roman" w:hAnsi="Times New Roman" w:eastAsia="仿宋_GB2312" w:cs="Times New Roman"/>
          <w:b w:val="0"/>
          <w:bCs w:val="0"/>
          <w:i w:val="0"/>
          <w:caps w:val="0"/>
          <w:color w:val="000000"/>
          <w:spacing w:val="0"/>
          <w:sz w:val="32"/>
          <w:szCs w:val="32"/>
          <w:shd w:val="clear" w:fill="FFFFFF"/>
          <w:lang w:eastAsia="zh-CN"/>
        </w:rPr>
        <w:t>负责做好镇级部分防汛防台</w:t>
      </w:r>
      <w:r>
        <w:rPr>
          <w:rFonts w:hint="eastAsia" w:ascii="Times New Roman" w:hAnsi="Times New Roman" w:eastAsia="仿宋_GB2312" w:cs="Times New Roman"/>
          <w:b w:val="0"/>
          <w:bCs w:val="0"/>
          <w:i w:val="0"/>
          <w:caps w:val="0"/>
          <w:color w:val="000000"/>
          <w:spacing w:val="0"/>
          <w:sz w:val="32"/>
          <w:szCs w:val="32"/>
          <w:shd w:val="clear" w:fill="FFFFFF"/>
          <w:lang w:val="en-US" w:eastAsia="zh-CN"/>
        </w:rPr>
        <w:t>物资</w:t>
      </w:r>
      <w:r>
        <w:rPr>
          <w:rFonts w:hint="default" w:ascii="Times New Roman" w:hAnsi="Times New Roman" w:eastAsia="仿宋_GB2312" w:cs="Times New Roman"/>
          <w:b w:val="0"/>
          <w:bCs w:val="0"/>
          <w:i w:val="0"/>
          <w:caps w:val="0"/>
          <w:color w:val="000000"/>
          <w:spacing w:val="0"/>
          <w:sz w:val="32"/>
          <w:szCs w:val="32"/>
          <w:shd w:val="clear" w:fill="FFFFFF"/>
          <w:lang w:eastAsia="zh-CN"/>
        </w:rPr>
        <w:t>的采购准备；</w:t>
      </w:r>
      <w:r>
        <w:rPr>
          <w:rFonts w:hint="eastAsia" w:ascii="仿宋" w:hAnsi="仿宋" w:eastAsia="仿宋" w:cs="仿宋"/>
          <w:kern w:val="0"/>
          <w:sz w:val="32"/>
          <w:szCs w:val="32"/>
        </w:rPr>
        <w:t>负责河道障碍物清除，确保行洪排涝畅通；负责水利在建工程监督检查，确保水利工程安全</w:t>
      </w:r>
      <w:r>
        <w:rPr>
          <w:rFonts w:hint="default" w:ascii="Times New Roman" w:hAnsi="Times New Roman" w:eastAsia="仿宋_GB2312" w:cs="Times New Roman"/>
          <w:b w:val="0"/>
          <w:bCs w:val="0"/>
          <w:i w:val="0"/>
          <w:caps w:val="0"/>
          <w:color w:val="000000"/>
          <w:spacing w:val="0"/>
          <w:sz w:val="32"/>
          <w:szCs w:val="32"/>
          <w:shd w:val="clear" w:fill="FFFFFF"/>
        </w:rPr>
        <w:t>；负责农业在建工程、危房、低洼仓库、物资转移等防汛防台工作；提供农情、农业及农田机耕路抗灾、补救等措施，参加灾情调查和核实</w:t>
      </w:r>
      <w:r>
        <w:rPr>
          <w:rFonts w:hint="eastAsia" w:ascii="Times New Roman" w:hAnsi="Times New Roman" w:eastAsia="仿宋_GB2312" w:cs="Times New Roman"/>
          <w:b w:val="0"/>
          <w:bCs w:val="0"/>
          <w:i w:val="0"/>
          <w:caps w:val="0"/>
          <w:color w:val="000000"/>
          <w:spacing w:val="0"/>
          <w:sz w:val="32"/>
          <w:szCs w:val="32"/>
          <w:shd w:val="clear" w:fill="FFFFFF"/>
          <w:lang w:eastAsia="zh-CN"/>
        </w:rPr>
        <w:t>，</w:t>
      </w:r>
      <w:r>
        <w:rPr>
          <w:rFonts w:hint="eastAsia" w:ascii="仿宋" w:hAnsi="仿宋" w:eastAsia="仿宋" w:cs="仿宋"/>
          <w:kern w:val="0"/>
          <w:sz w:val="32"/>
          <w:szCs w:val="32"/>
        </w:rPr>
        <w:t>联系协调保险公司理赔。</w:t>
      </w:r>
    </w:p>
    <w:p w14:paraId="1FF7DAD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 w:val="0"/>
          <w:bCs w:val="0"/>
          <w:i w:val="0"/>
          <w:caps w:val="0"/>
          <w:color w:val="000000"/>
          <w:spacing w:val="0"/>
          <w:sz w:val="32"/>
          <w:szCs w:val="32"/>
          <w:shd w:val="clear" w:fill="FFFFFF"/>
        </w:rPr>
      </w:pPr>
      <w:r>
        <w:rPr>
          <w:rFonts w:hint="default" w:ascii="Times New Roman" w:hAnsi="Times New Roman" w:eastAsia="仿宋_GB2312" w:cs="Times New Roman"/>
          <w:b w:val="0"/>
          <w:bCs w:val="0"/>
          <w:i w:val="0"/>
          <w:caps w:val="0"/>
          <w:color w:val="000000"/>
          <w:spacing w:val="0"/>
          <w:sz w:val="32"/>
          <w:szCs w:val="32"/>
          <w:shd w:val="clear" w:fill="FFFFFF"/>
        </w:rPr>
        <w:t>（</w:t>
      </w:r>
      <w:r>
        <w:rPr>
          <w:rFonts w:hint="eastAsia" w:ascii="Times New Roman" w:hAnsi="Times New Roman" w:eastAsia="仿宋_GB2312" w:cs="Times New Roman"/>
          <w:b w:val="0"/>
          <w:bCs w:val="0"/>
          <w:i w:val="0"/>
          <w:caps w:val="0"/>
          <w:color w:val="000000"/>
          <w:spacing w:val="0"/>
          <w:sz w:val="32"/>
          <w:szCs w:val="32"/>
          <w:shd w:val="clear" w:fill="FFFFFF"/>
          <w:lang w:val="en-US" w:eastAsia="zh-CN"/>
        </w:rPr>
        <w:t>7</w:t>
      </w:r>
      <w:r>
        <w:rPr>
          <w:rFonts w:hint="default" w:ascii="Times New Roman" w:hAnsi="Times New Roman" w:eastAsia="仿宋_GB2312" w:cs="Times New Roman"/>
          <w:b w:val="0"/>
          <w:bCs w:val="0"/>
          <w:i w:val="0"/>
          <w:caps w:val="0"/>
          <w:color w:val="000000"/>
          <w:spacing w:val="0"/>
          <w:sz w:val="32"/>
          <w:szCs w:val="32"/>
          <w:shd w:val="clear" w:fill="FFFFFF"/>
        </w:rPr>
        <w:t>）</w:t>
      </w:r>
      <w:r>
        <w:rPr>
          <w:rFonts w:hint="default" w:ascii="Times New Roman" w:hAnsi="Times New Roman" w:eastAsia="仿宋_GB2312" w:cs="Times New Roman"/>
          <w:b w:val="0"/>
          <w:bCs w:val="0"/>
          <w:i w:val="0"/>
          <w:caps w:val="0"/>
          <w:color w:val="000000"/>
          <w:spacing w:val="0"/>
          <w:sz w:val="32"/>
          <w:szCs w:val="32"/>
          <w:shd w:val="clear" w:fill="FFFFFF"/>
          <w:lang w:eastAsia="zh-CN"/>
        </w:rPr>
        <w:t>社事办</w:t>
      </w:r>
      <w:r>
        <w:rPr>
          <w:rFonts w:hint="default" w:ascii="Times New Roman" w:hAnsi="Times New Roman" w:eastAsia="仿宋_GB2312" w:cs="Times New Roman"/>
          <w:b w:val="0"/>
          <w:bCs w:val="0"/>
          <w:i w:val="0"/>
          <w:caps w:val="0"/>
          <w:color w:val="000000"/>
          <w:spacing w:val="0"/>
          <w:sz w:val="32"/>
          <w:szCs w:val="32"/>
          <w:shd w:val="clear" w:fill="FFFFFF"/>
        </w:rPr>
        <w:t>：负责学校的防汛防台工作，加强校所危房检查，保证师生安全；及时掌握转移人员人数，安置地点，做好全镇临时安置点内的人员生活保障工作；及时掌握灾情，并向上级政府报告申请救灾补助，负责接收、发放救灾捐助款物，安排好灾民生活。</w:t>
      </w:r>
    </w:p>
    <w:p w14:paraId="41F2237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 w:val="0"/>
          <w:bCs w:val="0"/>
          <w:i w:val="0"/>
          <w:caps w:val="0"/>
          <w:color w:val="000000"/>
          <w:spacing w:val="0"/>
          <w:sz w:val="32"/>
          <w:szCs w:val="32"/>
          <w:shd w:val="clear" w:fill="FFFFFF"/>
        </w:rPr>
      </w:pPr>
      <w:r>
        <w:rPr>
          <w:rFonts w:hint="default" w:ascii="Times New Roman" w:hAnsi="Times New Roman" w:eastAsia="仿宋_GB2312" w:cs="Times New Roman"/>
          <w:b w:val="0"/>
          <w:bCs w:val="0"/>
          <w:i w:val="0"/>
          <w:caps w:val="0"/>
          <w:color w:val="000000"/>
          <w:spacing w:val="0"/>
          <w:sz w:val="32"/>
          <w:szCs w:val="32"/>
          <w:shd w:val="clear" w:fill="FFFFFF"/>
        </w:rPr>
        <w:t>（</w:t>
      </w:r>
      <w:r>
        <w:rPr>
          <w:rFonts w:hint="eastAsia" w:ascii="Times New Roman" w:hAnsi="Times New Roman" w:eastAsia="仿宋_GB2312" w:cs="Times New Roman"/>
          <w:b w:val="0"/>
          <w:bCs w:val="0"/>
          <w:i w:val="0"/>
          <w:caps w:val="0"/>
          <w:color w:val="000000"/>
          <w:spacing w:val="0"/>
          <w:sz w:val="32"/>
          <w:szCs w:val="32"/>
          <w:shd w:val="clear" w:fill="FFFFFF"/>
          <w:lang w:val="en-US" w:eastAsia="zh-CN"/>
        </w:rPr>
        <w:t>8</w:t>
      </w:r>
      <w:r>
        <w:rPr>
          <w:rFonts w:hint="default" w:ascii="Times New Roman" w:hAnsi="Times New Roman" w:eastAsia="仿宋_GB2312" w:cs="Times New Roman"/>
          <w:b w:val="0"/>
          <w:bCs w:val="0"/>
          <w:i w:val="0"/>
          <w:caps w:val="0"/>
          <w:color w:val="000000"/>
          <w:spacing w:val="0"/>
          <w:sz w:val="32"/>
          <w:szCs w:val="32"/>
          <w:shd w:val="clear" w:fill="FFFFFF"/>
        </w:rPr>
        <w:t>）</w:t>
      </w:r>
      <w:r>
        <w:rPr>
          <w:rFonts w:hint="default" w:ascii="Times New Roman" w:hAnsi="Times New Roman" w:eastAsia="仿宋_GB2312" w:cs="Times New Roman"/>
          <w:b w:val="0"/>
          <w:bCs w:val="0"/>
          <w:i w:val="0"/>
          <w:caps w:val="0"/>
          <w:color w:val="000000"/>
          <w:spacing w:val="0"/>
          <w:sz w:val="32"/>
          <w:szCs w:val="32"/>
          <w:shd w:val="clear" w:fill="FFFFFF"/>
          <w:lang w:eastAsia="zh-CN"/>
        </w:rPr>
        <w:t>城建办</w:t>
      </w:r>
      <w:r>
        <w:rPr>
          <w:rFonts w:hint="default" w:ascii="Times New Roman" w:hAnsi="Times New Roman" w:eastAsia="仿宋_GB2312" w:cs="Times New Roman"/>
          <w:b w:val="0"/>
          <w:bCs w:val="0"/>
          <w:i w:val="0"/>
          <w:caps w:val="0"/>
          <w:color w:val="000000"/>
          <w:spacing w:val="0"/>
          <w:sz w:val="32"/>
          <w:szCs w:val="32"/>
          <w:shd w:val="clear" w:fill="FFFFFF"/>
        </w:rPr>
        <w:t>：负责城乡房屋、建筑工地防汛安全的监督管理和危房以及工地人员转移的检查和指导。负责城区道路、公路及桥梁抢修工作；负责</w:t>
      </w:r>
      <w:r>
        <w:rPr>
          <w:rFonts w:hint="default" w:ascii="Times New Roman" w:hAnsi="Times New Roman" w:eastAsia="仿宋_GB2312" w:cs="Times New Roman"/>
          <w:b w:val="0"/>
          <w:bCs w:val="0"/>
          <w:i w:val="0"/>
          <w:caps w:val="0"/>
          <w:color w:val="000000"/>
          <w:spacing w:val="0"/>
          <w:sz w:val="32"/>
          <w:szCs w:val="32"/>
          <w:shd w:val="clear" w:fill="FFFFFF"/>
          <w:lang w:eastAsia="zh-CN"/>
        </w:rPr>
        <w:t>建成区</w:t>
      </w:r>
      <w:r>
        <w:rPr>
          <w:rFonts w:hint="default" w:ascii="Times New Roman" w:hAnsi="Times New Roman" w:eastAsia="仿宋_GB2312" w:cs="Times New Roman"/>
          <w:b w:val="0"/>
          <w:bCs w:val="0"/>
          <w:i w:val="0"/>
          <w:caps w:val="0"/>
          <w:color w:val="000000"/>
          <w:spacing w:val="0"/>
          <w:sz w:val="32"/>
          <w:szCs w:val="32"/>
          <w:shd w:val="clear" w:fill="FFFFFF"/>
        </w:rPr>
        <w:t>地面</w:t>
      </w:r>
      <w:r>
        <w:rPr>
          <w:rFonts w:hint="default" w:ascii="Times New Roman" w:hAnsi="Times New Roman" w:eastAsia="仿宋_GB2312" w:cs="Times New Roman"/>
          <w:b w:val="0"/>
          <w:bCs w:val="0"/>
          <w:i w:val="0"/>
          <w:caps w:val="0"/>
          <w:color w:val="000000"/>
          <w:spacing w:val="0"/>
          <w:sz w:val="32"/>
          <w:szCs w:val="32"/>
          <w:shd w:val="clear" w:fill="FFFFFF"/>
          <w:lang w:eastAsia="zh-CN"/>
        </w:rPr>
        <w:t>雨污管道等</w:t>
      </w:r>
      <w:r>
        <w:rPr>
          <w:rFonts w:hint="default" w:ascii="Times New Roman" w:hAnsi="Times New Roman" w:eastAsia="仿宋_GB2312" w:cs="Times New Roman"/>
          <w:b w:val="0"/>
          <w:bCs w:val="0"/>
          <w:i w:val="0"/>
          <w:caps w:val="0"/>
          <w:color w:val="000000"/>
          <w:spacing w:val="0"/>
          <w:sz w:val="32"/>
          <w:szCs w:val="32"/>
          <w:shd w:val="clear" w:fill="FFFFFF"/>
        </w:rPr>
        <w:t>公用基础设施</w:t>
      </w:r>
      <w:r>
        <w:rPr>
          <w:rFonts w:hint="eastAsia" w:ascii="Times New Roman" w:hAnsi="Times New Roman" w:eastAsia="仿宋_GB2312" w:cs="Times New Roman"/>
          <w:b w:val="0"/>
          <w:bCs w:val="0"/>
          <w:i w:val="0"/>
          <w:caps w:val="0"/>
          <w:color w:val="000000"/>
          <w:spacing w:val="0"/>
          <w:sz w:val="32"/>
          <w:szCs w:val="32"/>
          <w:shd w:val="clear" w:fill="FFFFFF"/>
          <w:lang w:val="en-US" w:eastAsia="zh-CN"/>
        </w:rPr>
        <w:t>及小区地下空间</w:t>
      </w:r>
      <w:r>
        <w:rPr>
          <w:rFonts w:hint="default" w:ascii="Times New Roman" w:hAnsi="Times New Roman" w:eastAsia="仿宋_GB2312" w:cs="Times New Roman"/>
          <w:b w:val="0"/>
          <w:bCs w:val="0"/>
          <w:i w:val="0"/>
          <w:caps w:val="0"/>
          <w:color w:val="000000"/>
          <w:spacing w:val="0"/>
          <w:sz w:val="32"/>
          <w:szCs w:val="32"/>
          <w:shd w:val="clear" w:fill="FFFFFF"/>
          <w:lang w:eastAsia="zh-CN"/>
        </w:rPr>
        <w:t>的</w:t>
      </w:r>
      <w:r>
        <w:rPr>
          <w:rFonts w:hint="default" w:ascii="Times New Roman" w:hAnsi="Times New Roman" w:eastAsia="仿宋_GB2312" w:cs="Times New Roman"/>
          <w:b w:val="0"/>
          <w:bCs w:val="0"/>
          <w:i w:val="0"/>
          <w:caps w:val="0"/>
          <w:color w:val="000000"/>
          <w:spacing w:val="0"/>
          <w:sz w:val="32"/>
          <w:szCs w:val="32"/>
          <w:shd w:val="clear" w:fill="FFFFFF"/>
        </w:rPr>
        <w:t>防汛防台工作。</w:t>
      </w:r>
    </w:p>
    <w:p w14:paraId="0F31D0A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 w:val="0"/>
          <w:bCs w:val="0"/>
          <w:i w:val="0"/>
          <w:caps w:val="0"/>
          <w:color w:val="000000"/>
          <w:spacing w:val="0"/>
          <w:sz w:val="32"/>
          <w:szCs w:val="32"/>
          <w:shd w:val="clear" w:fill="FFFFFF"/>
          <w:lang w:val="en-US" w:eastAsia="zh-CN"/>
        </w:rPr>
      </w:pPr>
      <w:r>
        <w:rPr>
          <w:rFonts w:hint="default" w:ascii="Times New Roman" w:hAnsi="Times New Roman" w:eastAsia="仿宋_GB2312" w:cs="Times New Roman"/>
          <w:b w:val="0"/>
          <w:bCs w:val="0"/>
          <w:i w:val="0"/>
          <w:caps w:val="0"/>
          <w:color w:val="000000"/>
          <w:spacing w:val="0"/>
          <w:sz w:val="32"/>
          <w:szCs w:val="32"/>
          <w:shd w:val="clear" w:fill="FFFFFF"/>
        </w:rPr>
        <w:t>（</w:t>
      </w:r>
      <w:r>
        <w:rPr>
          <w:rFonts w:hint="eastAsia" w:ascii="Times New Roman" w:hAnsi="Times New Roman" w:eastAsia="仿宋_GB2312" w:cs="Times New Roman"/>
          <w:b w:val="0"/>
          <w:bCs w:val="0"/>
          <w:i w:val="0"/>
          <w:caps w:val="0"/>
          <w:color w:val="000000"/>
          <w:spacing w:val="0"/>
          <w:sz w:val="32"/>
          <w:szCs w:val="32"/>
          <w:shd w:val="clear" w:fill="FFFFFF"/>
          <w:lang w:val="en-US" w:eastAsia="zh-CN"/>
        </w:rPr>
        <w:t>9</w:t>
      </w:r>
      <w:r>
        <w:rPr>
          <w:rFonts w:hint="default" w:ascii="Times New Roman" w:hAnsi="Times New Roman" w:eastAsia="仿宋_GB2312" w:cs="Times New Roman"/>
          <w:b w:val="0"/>
          <w:bCs w:val="0"/>
          <w:i w:val="0"/>
          <w:caps w:val="0"/>
          <w:color w:val="000000"/>
          <w:spacing w:val="0"/>
          <w:sz w:val="32"/>
          <w:szCs w:val="32"/>
          <w:shd w:val="clear" w:fill="FFFFFF"/>
        </w:rPr>
        <w:t>）综治办：负责处理人员转移劝解工作和抢险救灾的治安工作，随时掌握动态，维持社会公共秩序</w:t>
      </w:r>
      <w:r>
        <w:rPr>
          <w:rFonts w:hint="default" w:ascii="Times New Roman" w:hAnsi="Times New Roman" w:eastAsia="仿宋_GB2312" w:cs="Times New Roman"/>
          <w:b w:val="0"/>
          <w:bCs w:val="0"/>
          <w:i w:val="0"/>
          <w:caps w:val="0"/>
          <w:color w:val="000000"/>
          <w:spacing w:val="0"/>
          <w:sz w:val="32"/>
          <w:szCs w:val="32"/>
          <w:shd w:val="clear" w:fill="FFFFFF"/>
          <w:lang w:val="en-US" w:eastAsia="zh-CN"/>
        </w:rPr>
        <w:t>;指导宾馆、棋牌等人员密集场所的防汛防台工作。</w:t>
      </w:r>
    </w:p>
    <w:p w14:paraId="71E983D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 w:val="0"/>
          <w:bCs w:val="0"/>
          <w:i w:val="0"/>
          <w:caps w:val="0"/>
          <w:color w:val="000000"/>
          <w:spacing w:val="0"/>
          <w:sz w:val="32"/>
          <w:szCs w:val="32"/>
          <w:shd w:val="clear" w:fill="FFFFFF"/>
        </w:rPr>
      </w:pPr>
      <w:r>
        <w:rPr>
          <w:rFonts w:hint="default" w:ascii="Times New Roman" w:hAnsi="Times New Roman" w:eastAsia="仿宋_GB2312" w:cs="Times New Roman"/>
          <w:b w:val="0"/>
          <w:bCs w:val="0"/>
          <w:i w:val="0"/>
          <w:caps w:val="0"/>
          <w:color w:val="000000"/>
          <w:spacing w:val="0"/>
          <w:sz w:val="32"/>
          <w:szCs w:val="32"/>
          <w:shd w:val="clear" w:fill="FFFFFF"/>
        </w:rPr>
        <w:t>（</w:t>
      </w:r>
      <w:r>
        <w:rPr>
          <w:rFonts w:hint="eastAsia" w:ascii="Times New Roman" w:hAnsi="Times New Roman" w:eastAsia="仿宋_GB2312" w:cs="Times New Roman"/>
          <w:b w:val="0"/>
          <w:bCs w:val="0"/>
          <w:i w:val="0"/>
          <w:caps w:val="0"/>
          <w:color w:val="000000"/>
          <w:spacing w:val="0"/>
          <w:sz w:val="32"/>
          <w:szCs w:val="32"/>
          <w:shd w:val="clear" w:fill="FFFFFF"/>
          <w:lang w:val="en-US" w:eastAsia="zh-CN"/>
        </w:rPr>
        <w:t>10</w:t>
      </w:r>
      <w:r>
        <w:rPr>
          <w:rFonts w:hint="default" w:ascii="Times New Roman" w:hAnsi="Times New Roman" w:eastAsia="仿宋_GB2312" w:cs="Times New Roman"/>
          <w:b w:val="0"/>
          <w:bCs w:val="0"/>
          <w:i w:val="0"/>
          <w:caps w:val="0"/>
          <w:color w:val="000000"/>
          <w:spacing w:val="0"/>
          <w:sz w:val="32"/>
          <w:szCs w:val="32"/>
          <w:shd w:val="clear" w:fill="FFFFFF"/>
        </w:rPr>
        <w:t>）财政管理办：及时下拨防汛防台经费并监督使用，协调保险公司理赔。</w:t>
      </w:r>
    </w:p>
    <w:p w14:paraId="694533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 w:val="0"/>
          <w:bCs w:val="0"/>
          <w:i w:val="0"/>
          <w:caps w:val="0"/>
          <w:color w:val="auto"/>
          <w:spacing w:val="0"/>
          <w:sz w:val="32"/>
          <w:szCs w:val="32"/>
          <w:shd w:val="clear" w:fill="FFFFFF"/>
        </w:rPr>
      </w:pPr>
      <w:r>
        <w:rPr>
          <w:rFonts w:hint="eastAsia" w:ascii="Times New Roman" w:hAnsi="Times New Roman" w:eastAsia="仿宋_GB2312" w:cs="Times New Roman"/>
          <w:b w:val="0"/>
          <w:bCs w:val="0"/>
          <w:i w:val="0"/>
          <w:caps w:val="0"/>
          <w:color w:val="000000"/>
          <w:spacing w:val="0"/>
          <w:sz w:val="32"/>
          <w:szCs w:val="32"/>
          <w:shd w:val="clear" w:fill="FFFFFF"/>
          <w:lang w:val="en-US" w:eastAsia="zh-CN"/>
        </w:rPr>
        <w:t>（</w:t>
      </w:r>
      <w:r>
        <w:rPr>
          <w:rFonts w:hint="eastAsia" w:ascii="Times New Roman" w:hAnsi="Times New Roman" w:eastAsia="仿宋_GB2312" w:cs="Times New Roman"/>
          <w:b w:val="0"/>
          <w:bCs w:val="0"/>
          <w:i w:val="0"/>
          <w:caps w:val="0"/>
          <w:color w:val="auto"/>
          <w:spacing w:val="0"/>
          <w:sz w:val="32"/>
          <w:szCs w:val="32"/>
          <w:shd w:val="clear" w:fill="FFFFFF"/>
          <w:lang w:val="en-US" w:eastAsia="zh-CN"/>
        </w:rPr>
        <w:t>11）</w:t>
      </w:r>
      <w:r>
        <w:rPr>
          <w:rFonts w:hint="default" w:ascii="Times New Roman" w:hAnsi="Times New Roman" w:eastAsia="仿宋_GB2312" w:cs="Times New Roman"/>
          <w:b w:val="0"/>
          <w:bCs w:val="0"/>
          <w:i w:val="0"/>
          <w:caps w:val="0"/>
          <w:color w:val="auto"/>
          <w:spacing w:val="0"/>
          <w:sz w:val="32"/>
          <w:szCs w:val="32"/>
          <w:shd w:val="clear" w:fill="FFFFFF"/>
          <w:lang w:eastAsia="zh-CN"/>
        </w:rPr>
        <w:t>综合</w:t>
      </w:r>
      <w:r>
        <w:rPr>
          <w:rFonts w:hint="eastAsia" w:ascii="Times New Roman" w:hAnsi="Times New Roman" w:eastAsia="仿宋_GB2312" w:cs="Times New Roman"/>
          <w:b w:val="0"/>
          <w:bCs w:val="0"/>
          <w:i w:val="0"/>
          <w:caps w:val="0"/>
          <w:color w:val="auto"/>
          <w:spacing w:val="0"/>
          <w:sz w:val="32"/>
          <w:szCs w:val="32"/>
          <w:shd w:val="clear" w:fill="FFFFFF"/>
          <w:lang w:val="en-US" w:eastAsia="zh-CN"/>
        </w:rPr>
        <w:t>行政</w:t>
      </w:r>
      <w:r>
        <w:rPr>
          <w:rFonts w:hint="default" w:ascii="Times New Roman" w:hAnsi="Times New Roman" w:eastAsia="仿宋_GB2312" w:cs="Times New Roman"/>
          <w:b w:val="0"/>
          <w:bCs w:val="0"/>
          <w:i w:val="0"/>
          <w:caps w:val="0"/>
          <w:color w:val="auto"/>
          <w:spacing w:val="0"/>
          <w:sz w:val="32"/>
          <w:szCs w:val="32"/>
          <w:shd w:val="clear" w:fill="FFFFFF"/>
          <w:lang w:eastAsia="zh-CN"/>
        </w:rPr>
        <w:t>执法中心：</w:t>
      </w:r>
      <w:r>
        <w:rPr>
          <w:rFonts w:hint="default" w:ascii="Times New Roman" w:hAnsi="Times New Roman" w:eastAsia="仿宋_GB2312" w:cs="Times New Roman"/>
          <w:b w:val="0"/>
          <w:bCs w:val="0"/>
          <w:i w:val="0"/>
          <w:caps w:val="0"/>
          <w:color w:val="auto"/>
          <w:spacing w:val="0"/>
          <w:sz w:val="32"/>
          <w:szCs w:val="32"/>
          <w:shd w:val="clear" w:fill="FFFFFF"/>
        </w:rPr>
        <w:t>负责受损公路、桥梁</w:t>
      </w:r>
      <w:r>
        <w:rPr>
          <w:rFonts w:hint="default" w:ascii="Times New Roman" w:hAnsi="Times New Roman" w:eastAsia="仿宋_GB2312" w:cs="Times New Roman"/>
          <w:b w:val="0"/>
          <w:bCs w:val="0"/>
          <w:i w:val="0"/>
          <w:caps w:val="0"/>
          <w:color w:val="auto"/>
          <w:spacing w:val="0"/>
          <w:sz w:val="32"/>
          <w:szCs w:val="32"/>
          <w:shd w:val="clear" w:fill="FFFFFF"/>
          <w:lang w:eastAsia="zh-CN"/>
        </w:rPr>
        <w:t>、</w:t>
      </w:r>
      <w:r>
        <w:rPr>
          <w:rFonts w:hint="default" w:ascii="Times New Roman" w:hAnsi="Times New Roman" w:eastAsia="仿宋_GB2312" w:cs="Times New Roman"/>
          <w:b w:val="0"/>
          <w:bCs w:val="0"/>
          <w:i w:val="0"/>
          <w:caps w:val="0"/>
          <w:color w:val="auto"/>
          <w:spacing w:val="0"/>
          <w:sz w:val="32"/>
          <w:szCs w:val="32"/>
          <w:shd w:val="clear" w:fill="FFFFFF"/>
        </w:rPr>
        <w:t>路牌</w:t>
      </w:r>
      <w:r>
        <w:rPr>
          <w:rFonts w:hint="default" w:ascii="Times New Roman" w:hAnsi="Times New Roman" w:eastAsia="仿宋_GB2312" w:cs="Times New Roman"/>
          <w:b w:val="0"/>
          <w:bCs w:val="0"/>
          <w:i w:val="0"/>
          <w:caps w:val="0"/>
          <w:color w:val="auto"/>
          <w:spacing w:val="0"/>
          <w:sz w:val="32"/>
          <w:szCs w:val="32"/>
          <w:shd w:val="clear" w:fill="FFFFFF"/>
          <w:lang w:eastAsia="zh-CN"/>
        </w:rPr>
        <w:t>、行道树及广告牌</w:t>
      </w:r>
      <w:r>
        <w:rPr>
          <w:rFonts w:hint="default" w:ascii="Times New Roman" w:hAnsi="Times New Roman" w:eastAsia="仿宋_GB2312" w:cs="Times New Roman"/>
          <w:b w:val="0"/>
          <w:bCs w:val="0"/>
          <w:i w:val="0"/>
          <w:caps w:val="0"/>
          <w:color w:val="auto"/>
          <w:spacing w:val="0"/>
          <w:sz w:val="32"/>
          <w:szCs w:val="32"/>
          <w:shd w:val="clear" w:fill="FFFFFF"/>
        </w:rPr>
        <w:t>等设施的除险和紧急抢修，参与、组织重要物资的道路运输。</w:t>
      </w:r>
    </w:p>
    <w:p w14:paraId="3D0019A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 w:val="0"/>
          <w:bCs w:val="0"/>
          <w:i w:val="0"/>
          <w:caps w:val="0"/>
          <w:color w:val="000000"/>
          <w:spacing w:val="0"/>
          <w:sz w:val="32"/>
          <w:szCs w:val="32"/>
          <w:shd w:val="clear" w:fill="FFFFFF"/>
          <w:lang w:eastAsia="zh-CN"/>
        </w:rPr>
      </w:pPr>
      <w:r>
        <w:rPr>
          <w:rFonts w:hint="eastAsia" w:ascii="Times New Roman" w:hAnsi="Times New Roman" w:eastAsia="仿宋_GB2312" w:cs="Times New Roman"/>
          <w:b w:val="0"/>
          <w:bCs w:val="0"/>
          <w:i w:val="0"/>
          <w:caps w:val="0"/>
          <w:color w:val="000000"/>
          <w:spacing w:val="0"/>
          <w:sz w:val="32"/>
          <w:szCs w:val="32"/>
          <w:shd w:val="clear" w:fill="FFFFFF"/>
          <w:lang w:eastAsia="zh-CN"/>
        </w:rPr>
        <w:t>（</w:t>
      </w:r>
      <w:r>
        <w:rPr>
          <w:rFonts w:hint="eastAsia" w:ascii="Times New Roman" w:hAnsi="Times New Roman" w:eastAsia="仿宋_GB2312" w:cs="Times New Roman"/>
          <w:b w:val="0"/>
          <w:bCs w:val="0"/>
          <w:i w:val="0"/>
          <w:caps w:val="0"/>
          <w:color w:val="000000"/>
          <w:spacing w:val="0"/>
          <w:sz w:val="32"/>
          <w:szCs w:val="32"/>
          <w:shd w:val="clear" w:fill="FFFFFF"/>
          <w:lang w:val="en-US" w:eastAsia="zh-CN"/>
        </w:rPr>
        <w:t>12</w:t>
      </w:r>
      <w:r>
        <w:rPr>
          <w:rFonts w:hint="eastAsia" w:ascii="Times New Roman" w:hAnsi="Times New Roman" w:eastAsia="仿宋_GB2312" w:cs="Times New Roman"/>
          <w:b w:val="0"/>
          <w:bCs w:val="0"/>
          <w:i w:val="0"/>
          <w:caps w:val="0"/>
          <w:color w:val="000000"/>
          <w:spacing w:val="0"/>
          <w:sz w:val="32"/>
          <w:szCs w:val="32"/>
          <w:shd w:val="clear" w:fill="FFFFFF"/>
          <w:lang w:eastAsia="zh-CN"/>
        </w:rPr>
        <w:t>）</w:t>
      </w:r>
      <w:r>
        <w:rPr>
          <w:rFonts w:hint="eastAsia" w:ascii="Times New Roman" w:hAnsi="Times New Roman" w:eastAsia="仿宋_GB2312" w:cs="Times New Roman"/>
          <w:b w:val="0"/>
          <w:bCs w:val="0"/>
          <w:i w:val="0"/>
          <w:caps w:val="0"/>
          <w:color w:val="000000"/>
          <w:spacing w:val="0"/>
          <w:sz w:val="32"/>
          <w:szCs w:val="32"/>
          <w:shd w:val="clear" w:fill="FFFFFF"/>
          <w:lang w:val="en-US" w:eastAsia="zh-CN"/>
        </w:rPr>
        <w:t>特色小镇建设管理中心</w:t>
      </w:r>
      <w:r>
        <w:rPr>
          <w:rFonts w:hint="default" w:ascii="Times New Roman" w:hAnsi="Times New Roman" w:eastAsia="仿宋_GB2312" w:cs="Times New Roman"/>
          <w:b w:val="0"/>
          <w:bCs w:val="0"/>
          <w:i w:val="0"/>
          <w:caps w:val="0"/>
          <w:color w:val="000000"/>
          <w:spacing w:val="0"/>
          <w:sz w:val="32"/>
          <w:szCs w:val="32"/>
          <w:shd w:val="clear" w:fill="FFFFFF"/>
        </w:rPr>
        <w:t>：负责</w:t>
      </w:r>
      <w:r>
        <w:rPr>
          <w:rFonts w:hint="default" w:ascii="Times New Roman" w:hAnsi="Times New Roman" w:eastAsia="仿宋_GB2312" w:cs="Times New Roman"/>
          <w:b w:val="0"/>
          <w:bCs w:val="0"/>
          <w:i w:val="0"/>
          <w:caps w:val="0"/>
          <w:color w:val="000000"/>
          <w:spacing w:val="0"/>
          <w:sz w:val="32"/>
          <w:szCs w:val="32"/>
          <w:shd w:val="clear" w:fill="FFFFFF"/>
          <w:lang w:eastAsia="zh-CN"/>
        </w:rPr>
        <w:t>园区内预警信息传达，指导园区内企业做好人员物质转移，开展救灾和灾后重建工作。</w:t>
      </w:r>
    </w:p>
    <w:p w14:paraId="0C8E2CB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 w:val="0"/>
          <w:bCs w:val="0"/>
          <w:i w:val="0"/>
          <w:caps w:val="0"/>
          <w:color w:val="000000"/>
          <w:spacing w:val="0"/>
          <w:sz w:val="32"/>
          <w:szCs w:val="32"/>
          <w:shd w:val="clear" w:fill="FFFFFF"/>
        </w:rPr>
      </w:pPr>
      <w:r>
        <w:rPr>
          <w:rFonts w:hint="default" w:ascii="Times New Roman" w:hAnsi="Times New Roman" w:eastAsia="仿宋_GB2312" w:cs="Times New Roman"/>
          <w:b w:val="0"/>
          <w:bCs w:val="0"/>
          <w:i w:val="0"/>
          <w:caps w:val="0"/>
          <w:color w:val="000000"/>
          <w:spacing w:val="0"/>
          <w:sz w:val="32"/>
          <w:szCs w:val="32"/>
          <w:shd w:val="clear" w:fill="FFFFFF"/>
        </w:rPr>
        <w:t>（</w:t>
      </w:r>
      <w:r>
        <w:rPr>
          <w:rFonts w:hint="default" w:ascii="Times New Roman" w:hAnsi="Times New Roman" w:eastAsia="仿宋_GB2312" w:cs="Times New Roman"/>
          <w:b w:val="0"/>
          <w:bCs w:val="0"/>
          <w:i w:val="0"/>
          <w:caps w:val="0"/>
          <w:color w:val="000000"/>
          <w:spacing w:val="0"/>
          <w:sz w:val="32"/>
          <w:szCs w:val="32"/>
          <w:shd w:val="clear" w:fill="FFFFFF"/>
          <w:lang w:val="en-US" w:eastAsia="zh-CN"/>
        </w:rPr>
        <w:t>1</w:t>
      </w:r>
      <w:r>
        <w:rPr>
          <w:rFonts w:hint="eastAsia" w:ascii="Times New Roman" w:hAnsi="Times New Roman" w:eastAsia="仿宋_GB2312" w:cs="Times New Roman"/>
          <w:b w:val="0"/>
          <w:bCs w:val="0"/>
          <w:i w:val="0"/>
          <w:caps w:val="0"/>
          <w:color w:val="000000"/>
          <w:spacing w:val="0"/>
          <w:sz w:val="32"/>
          <w:szCs w:val="32"/>
          <w:shd w:val="clear" w:fill="FFFFFF"/>
          <w:lang w:val="en-US" w:eastAsia="zh-CN"/>
        </w:rPr>
        <w:t>3</w:t>
      </w:r>
      <w:r>
        <w:rPr>
          <w:rFonts w:hint="default" w:ascii="Times New Roman" w:hAnsi="Times New Roman" w:eastAsia="仿宋_GB2312" w:cs="Times New Roman"/>
          <w:b w:val="0"/>
          <w:bCs w:val="0"/>
          <w:i w:val="0"/>
          <w:caps w:val="0"/>
          <w:color w:val="000000"/>
          <w:spacing w:val="0"/>
          <w:sz w:val="32"/>
          <w:szCs w:val="32"/>
          <w:shd w:val="clear" w:fill="FFFFFF"/>
        </w:rPr>
        <w:t>）人武部：负责组建和培训镇级防汛抢险队伍，组织指挥民兵和预备役人员参加防汛抢险救灾事宜；参加重要工程或重大险情的抢险救灾工作，并做好相关协调工作。</w:t>
      </w:r>
    </w:p>
    <w:p w14:paraId="424289D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 w:val="0"/>
          <w:bCs w:val="0"/>
          <w:i w:val="0"/>
          <w:caps w:val="0"/>
          <w:color w:val="000000"/>
          <w:spacing w:val="0"/>
          <w:sz w:val="32"/>
          <w:szCs w:val="32"/>
          <w:shd w:val="clear" w:fill="FFFFFF"/>
          <w:lang w:eastAsia="zh-CN"/>
        </w:rPr>
      </w:pPr>
      <w:r>
        <w:rPr>
          <w:rFonts w:hint="default" w:ascii="Times New Roman" w:hAnsi="Times New Roman" w:eastAsia="仿宋_GB2312" w:cs="Times New Roman"/>
          <w:b w:val="0"/>
          <w:bCs w:val="0"/>
          <w:i w:val="0"/>
          <w:caps w:val="0"/>
          <w:color w:val="000000"/>
          <w:spacing w:val="0"/>
          <w:sz w:val="32"/>
          <w:szCs w:val="32"/>
          <w:shd w:val="clear" w:fill="FFFFFF"/>
          <w:lang w:eastAsia="zh-CN"/>
        </w:rPr>
        <w:t>（</w:t>
      </w:r>
      <w:r>
        <w:rPr>
          <w:rFonts w:hint="default" w:ascii="Times New Roman" w:hAnsi="Times New Roman" w:eastAsia="仿宋_GB2312" w:cs="Times New Roman"/>
          <w:b w:val="0"/>
          <w:bCs w:val="0"/>
          <w:i w:val="0"/>
          <w:caps w:val="0"/>
          <w:color w:val="000000"/>
          <w:spacing w:val="0"/>
          <w:sz w:val="32"/>
          <w:szCs w:val="32"/>
          <w:shd w:val="clear" w:fill="FFFFFF"/>
          <w:lang w:val="en-US" w:eastAsia="zh-CN"/>
        </w:rPr>
        <w:t>1</w:t>
      </w:r>
      <w:r>
        <w:rPr>
          <w:rFonts w:hint="eastAsia" w:ascii="Times New Roman" w:hAnsi="Times New Roman" w:eastAsia="仿宋_GB2312" w:cs="Times New Roman"/>
          <w:b w:val="0"/>
          <w:bCs w:val="0"/>
          <w:i w:val="0"/>
          <w:caps w:val="0"/>
          <w:color w:val="000000"/>
          <w:spacing w:val="0"/>
          <w:sz w:val="32"/>
          <w:szCs w:val="32"/>
          <w:shd w:val="clear" w:fill="FFFFFF"/>
          <w:lang w:val="en-US" w:eastAsia="zh-CN"/>
        </w:rPr>
        <w:t>4</w:t>
      </w:r>
      <w:r>
        <w:rPr>
          <w:rFonts w:hint="default" w:ascii="Times New Roman" w:hAnsi="Times New Roman" w:eastAsia="仿宋_GB2312" w:cs="Times New Roman"/>
          <w:b w:val="0"/>
          <w:bCs w:val="0"/>
          <w:i w:val="0"/>
          <w:caps w:val="0"/>
          <w:color w:val="000000"/>
          <w:spacing w:val="0"/>
          <w:sz w:val="32"/>
          <w:szCs w:val="32"/>
          <w:shd w:val="clear" w:fill="FFFFFF"/>
          <w:lang w:eastAsia="zh-CN"/>
        </w:rPr>
        <w:t>）</w:t>
      </w:r>
      <w:r>
        <w:rPr>
          <w:rFonts w:hint="default" w:ascii="Times New Roman" w:hAnsi="Times New Roman" w:eastAsia="仿宋_GB2312" w:cs="Times New Roman"/>
          <w:b w:val="0"/>
          <w:bCs w:val="0"/>
          <w:i w:val="0"/>
          <w:caps w:val="0"/>
          <w:color w:val="000000"/>
          <w:spacing w:val="0"/>
          <w:sz w:val="32"/>
          <w:szCs w:val="32"/>
          <w:shd w:val="clear" w:fill="FFFFFF"/>
        </w:rPr>
        <w:t>派出所：维护社会治安秩序，依法打击盗窃、哄抢防汛防台物资和破坏水利工程设施的违法犯罪行为，协助有关部门妥善处置因防汛防台引发的群体性治安事件；负责保障抢险救灾行动的道路通行；防汛防台紧急期间，协助组织群众撤离和转移；加强对外来和流动人口的教育和管理</w:t>
      </w:r>
      <w:r>
        <w:rPr>
          <w:rFonts w:hint="default" w:ascii="Times New Roman" w:hAnsi="Times New Roman" w:eastAsia="仿宋_GB2312" w:cs="Times New Roman"/>
          <w:b w:val="0"/>
          <w:bCs w:val="0"/>
          <w:i w:val="0"/>
          <w:caps w:val="0"/>
          <w:color w:val="000000"/>
          <w:spacing w:val="0"/>
          <w:sz w:val="32"/>
          <w:szCs w:val="32"/>
          <w:shd w:val="clear" w:fill="FFFFFF"/>
          <w:lang w:eastAsia="zh-CN"/>
        </w:rPr>
        <w:t>；</w:t>
      </w:r>
      <w:r>
        <w:rPr>
          <w:rFonts w:hint="default" w:ascii="Times New Roman" w:hAnsi="Times New Roman" w:eastAsia="仿宋_GB2312" w:cs="Times New Roman"/>
          <w:b w:val="0"/>
          <w:bCs w:val="0"/>
          <w:i w:val="0"/>
          <w:caps w:val="0"/>
          <w:color w:val="000000"/>
          <w:spacing w:val="0"/>
          <w:sz w:val="32"/>
          <w:szCs w:val="32"/>
          <w:shd w:val="clear" w:fill="FFFFFF"/>
          <w:lang w:val="en-US" w:eastAsia="zh-CN"/>
        </w:rPr>
        <w:t>指导宾馆、棋牌等人员密集场所的防汛防台工作。</w:t>
      </w:r>
    </w:p>
    <w:p w14:paraId="15E52F6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i w:val="0"/>
          <w:caps w:val="0"/>
          <w:color w:val="000000"/>
          <w:spacing w:val="0"/>
          <w:sz w:val="32"/>
          <w:szCs w:val="32"/>
          <w:shd w:val="clear" w:fill="FFFFFF"/>
        </w:rPr>
      </w:pPr>
      <w:r>
        <w:rPr>
          <w:rFonts w:hint="default" w:ascii="Times New Roman" w:hAnsi="Times New Roman" w:eastAsia="仿宋_GB2312" w:cs="Times New Roman"/>
          <w:b w:val="0"/>
          <w:bCs w:val="0"/>
          <w:i w:val="0"/>
          <w:caps w:val="0"/>
          <w:color w:val="000000"/>
          <w:spacing w:val="0"/>
          <w:sz w:val="32"/>
          <w:szCs w:val="32"/>
          <w:shd w:val="clear" w:fill="FFFFFF"/>
        </w:rPr>
        <w:t>（1</w:t>
      </w:r>
      <w:r>
        <w:rPr>
          <w:rFonts w:hint="eastAsia" w:ascii="Times New Roman" w:hAnsi="Times New Roman" w:eastAsia="仿宋_GB2312" w:cs="Times New Roman"/>
          <w:b w:val="0"/>
          <w:bCs w:val="0"/>
          <w:i w:val="0"/>
          <w:caps w:val="0"/>
          <w:color w:val="000000"/>
          <w:spacing w:val="0"/>
          <w:sz w:val="32"/>
          <w:szCs w:val="32"/>
          <w:shd w:val="clear" w:fill="FFFFFF"/>
          <w:lang w:val="en-US" w:eastAsia="zh-CN"/>
        </w:rPr>
        <w:t>5</w:t>
      </w:r>
      <w:r>
        <w:rPr>
          <w:rFonts w:hint="default" w:ascii="Times New Roman" w:hAnsi="Times New Roman" w:eastAsia="仿宋_GB2312" w:cs="Times New Roman"/>
          <w:b w:val="0"/>
          <w:bCs w:val="0"/>
          <w:i w:val="0"/>
          <w:caps w:val="0"/>
          <w:color w:val="000000"/>
          <w:spacing w:val="0"/>
          <w:sz w:val="32"/>
          <w:szCs w:val="32"/>
          <w:shd w:val="clear" w:fill="FFFFFF"/>
        </w:rPr>
        <w:t>）交警中队：维护交通秩序，保证抢险救灾车辆顺利通</w:t>
      </w:r>
      <w:r>
        <w:rPr>
          <w:rFonts w:hint="default" w:ascii="Times New Roman" w:hAnsi="Times New Roman" w:eastAsia="仿宋_GB2312" w:cs="Times New Roman"/>
          <w:i w:val="0"/>
          <w:caps w:val="0"/>
          <w:color w:val="000000"/>
          <w:spacing w:val="0"/>
          <w:sz w:val="32"/>
          <w:szCs w:val="32"/>
          <w:shd w:val="clear" w:fill="FFFFFF"/>
        </w:rPr>
        <w:t>行。</w:t>
      </w:r>
    </w:p>
    <w:p w14:paraId="7E85A5B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i w:val="0"/>
          <w:caps w:val="0"/>
          <w:color w:val="000000"/>
          <w:spacing w:val="0"/>
          <w:sz w:val="32"/>
          <w:szCs w:val="32"/>
          <w:shd w:val="clear" w:fill="FFFFFF"/>
        </w:rPr>
      </w:pPr>
      <w:r>
        <w:rPr>
          <w:rFonts w:hint="default" w:ascii="Times New Roman" w:hAnsi="Times New Roman" w:eastAsia="仿宋_GB2312" w:cs="Times New Roman"/>
          <w:i w:val="0"/>
          <w:caps w:val="0"/>
          <w:color w:val="000000"/>
          <w:spacing w:val="0"/>
          <w:sz w:val="32"/>
          <w:szCs w:val="32"/>
          <w:shd w:val="clear" w:fill="FFFFFF"/>
          <w:lang w:eastAsia="zh-CN"/>
        </w:rPr>
        <w:t>（</w:t>
      </w:r>
      <w:r>
        <w:rPr>
          <w:rFonts w:hint="default" w:ascii="Times New Roman" w:hAnsi="Times New Roman" w:eastAsia="仿宋_GB2312" w:cs="Times New Roman"/>
          <w:i w:val="0"/>
          <w:caps w:val="0"/>
          <w:color w:val="000000"/>
          <w:spacing w:val="0"/>
          <w:sz w:val="32"/>
          <w:szCs w:val="32"/>
          <w:shd w:val="clear" w:fill="FFFFFF"/>
          <w:lang w:val="en-US" w:eastAsia="zh-CN"/>
        </w:rPr>
        <w:t>1</w:t>
      </w:r>
      <w:r>
        <w:rPr>
          <w:rFonts w:hint="eastAsia" w:ascii="Times New Roman" w:hAnsi="Times New Roman" w:eastAsia="仿宋_GB2312" w:cs="Times New Roman"/>
          <w:i w:val="0"/>
          <w:caps w:val="0"/>
          <w:color w:val="000000"/>
          <w:spacing w:val="0"/>
          <w:sz w:val="32"/>
          <w:szCs w:val="32"/>
          <w:shd w:val="clear" w:fill="FFFFFF"/>
          <w:lang w:val="en-US" w:eastAsia="zh-CN"/>
        </w:rPr>
        <w:t>6</w:t>
      </w:r>
      <w:r>
        <w:rPr>
          <w:rFonts w:hint="default" w:ascii="Times New Roman" w:hAnsi="Times New Roman" w:eastAsia="仿宋_GB2312" w:cs="Times New Roman"/>
          <w:i w:val="0"/>
          <w:caps w:val="0"/>
          <w:color w:val="000000"/>
          <w:spacing w:val="0"/>
          <w:sz w:val="32"/>
          <w:szCs w:val="32"/>
          <w:shd w:val="clear" w:fill="FFFFFF"/>
          <w:lang w:eastAsia="zh-CN"/>
        </w:rPr>
        <w:t>）</w:t>
      </w:r>
      <w:r>
        <w:rPr>
          <w:rFonts w:hint="default" w:ascii="Times New Roman" w:hAnsi="Times New Roman" w:eastAsia="仿宋_GB2312" w:cs="Times New Roman"/>
          <w:i w:val="0"/>
          <w:caps w:val="0"/>
          <w:color w:val="000000"/>
          <w:spacing w:val="0"/>
          <w:sz w:val="32"/>
          <w:szCs w:val="32"/>
          <w:shd w:val="clear" w:fill="FFFFFF"/>
        </w:rPr>
        <w:t>供电所：及时调度解决排涝、用电的供应，抢修灾损电力设施；确保政府机关、重要部门、重要水利设施的正常用电。</w:t>
      </w:r>
    </w:p>
    <w:p w14:paraId="31D2825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i w:val="0"/>
          <w:caps w:val="0"/>
          <w:color w:val="000000"/>
          <w:spacing w:val="0"/>
          <w:sz w:val="32"/>
          <w:szCs w:val="32"/>
          <w:shd w:val="clear" w:fill="FFFFFF"/>
        </w:rPr>
      </w:pPr>
      <w:r>
        <w:rPr>
          <w:rFonts w:hint="default" w:ascii="Times New Roman" w:hAnsi="Times New Roman" w:eastAsia="仿宋_GB2312" w:cs="Times New Roman"/>
          <w:i w:val="0"/>
          <w:caps w:val="0"/>
          <w:color w:val="000000"/>
          <w:spacing w:val="0"/>
          <w:sz w:val="32"/>
          <w:szCs w:val="32"/>
          <w:shd w:val="clear" w:fill="FFFFFF"/>
        </w:rPr>
        <w:t>（1</w:t>
      </w:r>
      <w:r>
        <w:rPr>
          <w:rFonts w:hint="eastAsia" w:ascii="Times New Roman" w:hAnsi="Times New Roman" w:eastAsia="仿宋_GB2312" w:cs="Times New Roman"/>
          <w:i w:val="0"/>
          <w:caps w:val="0"/>
          <w:color w:val="000000"/>
          <w:spacing w:val="0"/>
          <w:sz w:val="32"/>
          <w:szCs w:val="32"/>
          <w:shd w:val="clear" w:fill="FFFFFF"/>
          <w:lang w:val="en-US" w:eastAsia="zh-CN"/>
        </w:rPr>
        <w:t>7</w:t>
      </w:r>
      <w:r>
        <w:rPr>
          <w:rFonts w:hint="default" w:ascii="Times New Roman" w:hAnsi="Times New Roman" w:eastAsia="仿宋_GB2312" w:cs="Times New Roman"/>
          <w:i w:val="0"/>
          <w:caps w:val="0"/>
          <w:color w:val="000000"/>
          <w:spacing w:val="0"/>
          <w:sz w:val="32"/>
          <w:szCs w:val="32"/>
          <w:shd w:val="clear" w:fill="FFFFFF"/>
        </w:rPr>
        <w:t>）广电站：利用广播电视等媒体，及时向公众发布信息。</w:t>
      </w:r>
    </w:p>
    <w:p w14:paraId="181EE4B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i w:val="0"/>
          <w:caps w:val="0"/>
          <w:color w:val="000000"/>
          <w:spacing w:val="0"/>
          <w:sz w:val="32"/>
          <w:szCs w:val="32"/>
          <w:shd w:val="clear" w:fill="FFFFFF"/>
        </w:rPr>
      </w:pPr>
      <w:r>
        <w:rPr>
          <w:rFonts w:hint="default" w:ascii="Times New Roman" w:hAnsi="Times New Roman" w:eastAsia="仿宋_GB2312" w:cs="Times New Roman"/>
          <w:i w:val="0"/>
          <w:caps w:val="0"/>
          <w:color w:val="000000"/>
          <w:spacing w:val="0"/>
          <w:sz w:val="32"/>
          <w:szCs w:val="32"/>
          <w:shd w:val="clear" w:fill="FFFFFF"/>
        </w:rPr>
        <w:t>（1</w:t>
      </w:r>
      <w:r>
        <w:rPr>
          <w:rFonts w:hint="eastAsia" w:ascii="Times New Roman" w:hAnsi="Times New Roman" w:eastAsia="仿宋_GB2312" w:cs="Times New Roman"/>
          <w:i w:val="0"/>
          <w:caps w:val="0"/>
          <w:color w:val="000000"/>
          <w:spacing w:val="0"/>
          <w:sz w:val="32"/>
          <w:szCs w:val="32"/>
          <w:shd w:val="clear" w:fill="FFFFFF"/>
          <w:lang w:val="en-US" w:eastAsia="zh-CN"/>
        </w:rPr>
        <w:t>8</w:t>
      </w:r>
      <w:r>
        <w:rPr>
          <w:rFonts w:hint="default" w:ascii="Times New Roman" w:hAnsi="Times New Roman" w:eastAsia="仿宋_GB2312" w:cs="Times New Roman"/>
          <w:i w:val="0"/>
          <w:caps w:val="0"/>
          <w:color w:val="000000"/>
          <w:spacing w:val="0"/>
          <w:sz w:val="32"/>
          <w:szCs w:val="32"/>
          <w:shd w:val="clear" w:fill="FFFFFF"/>
        </w:rPr>
        <w:t>）卫生院：负责医疗救助，加强卫生防疫，预防疾病流行。</w:t>
      </w:r>
    </w:p>
    <w:p w14:paraId="23FBACC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i w:val="0"/>
          <w:caps w:val="0"/>
          <w:color w:val="000000"/>
          <w:spacing w:val="0"/>
          <w:sz w:val="32"/>
          <w:szCs w:val="32"/>
          <w:shd w:val="clear" w:fill="FFFFFF"/>
        </w:rPr>
      </w:pPr>
      <w:r>
        <w:rPr>
          <w:rFonts w:hint="default" w:ascii="Times New Roman" w:hAnsi="Times New Roman" w:eastAsia="仿宋_GB2312" w:cs="Times New Roman"/>
          <w:i w:val="0"/>
          <w:caps w:val="0"/>
          <w:color w:val="000000"/>
          <w:spacing w:val="0"/>
          <w:sz w:val="32"/>
          <w:szCs w:val="32"/>
          <w:shd w:val="clear" w:fill="FFFFFF"/>
        </w:rPr>
        <w:t>（1</w:t>
      </w:r>
      <w:r>
        <w:rPr>
          <w:rFonts w:hint="eastAsia" w:ascii="Times New Roman" w:hAnsi="Times New Roman" w:eastAsia="仿宋_GB2312" w:cs="Times New Roman"/>
          <w:i w:val="0"/>
          <w:caps w:val="0"/>
          <w:color w:val="000000"/>
          <w:spacing w:val="0"/>
          <w:sz w:val="32"/>
          <w:szCs w:val="32"/>
          <w:shd w:val="clear" w:fill="FFFFFF"/>
          <w:lang w:val="en-US" w:eastAsia="zh-CN"/>
        </w:rPr>
        <w:t>9</w:t>
      </w:r>
      <w:r>
        <w:rPr>
          <w:rFonts w:hint="default" w:ascii="Times New Roman" w:hAnsi="Times New Roman" w:eastAsia="仿宋_GB2312" w:cs="Times New Roman"/>
          <w:i w:val="0"/>
          <w:caps w:val="0"/>
          <w:color w:val="000000"/>
          <w:spacing w:val="0"/>
          <w:sz w:val="32"/>
          <w:szCs w:val="32"/>
          <w:shd w:val="clear" w:fill="FFFFFF"/>
        </w:rPr>
        <w:t>）给水站：负责供水保障和管网应急抢修。</w:t>
      </w:r>
    </w:p>
    <w:p w14:paraId="121F803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i w:val="0"/>
          <w:caps w:val="0"/>
          <w:color w:val="000000"/>
          <w:spacing w:val="0"/>
          <w:sz w:val="32"/>
          <w:szCs w:val="32"/>
          <w:shd w:val="clear" w:fill="FFFFFF"/>
        </w:rPr>
      </w:pPr>
      <w:r>
        <w:rPr>
          <w:rFonts w:hint="default" w:ascii="Times New Roman" w:hAnsi="Times New Roman" w:eastAsia="仿宋_GB2312" w:cs="Times New Roman"/>
          <w:i w:val="0"/>
          <w:caps w:val="0"/>
          <w:color w:val="000000"/>
          <w:spacing w:val="0"/>
          <w:sz w:val="32"/>
          <w:szCs w:val="32"/>
          <w:shd w:val="clear" w:fill="FFFFFF"/>
        </w:rPr>
        <w:t>（</w:t>
      </w:r>
      <w:r>
        <w:rPr>
          <w:rFonts w:hint="eastAsia" w:ascii="Times New Roman" w:hAnsi="Times New Roman" w:eastAsia="仿宋_GB2312" w:cs="Times New Roman"/>
          <w:i w:val="0"/>
          <w:caps w:val="0"/>
          <w:color w:val="000000"/>
          <w:spacing w:val="0"/>
          <w:sz w:val="32"/>
          <w:szCs w:val="32"/>
          <w:shd w:val="clear" w:fill="FFFFFF"/>
          <w:lang w:val="en-US" w:eastAsia="zh-CN"/>
        </w:rPr>
        <w:t>20</w:t>
      </w:r>
      <w:r>
        <w:rPr>
          <w:rFonts w:hint="default" w:ascii="Times New Roman" w:hAnsi="Times New Roman" w:eastAsia="仿宋_GB2312" w:cs="Times New Roman"/>
          <w:i w:val="0"/>
          <w:caps w:val="0"/>
          <w:color w:val="000000"/>
          <w:spacing w:val="0"/>
          <w:sz w:val="32"/>
          <w:szCs w:val="32"/>
          <w:shd w:val="clear" w:fill="FFFFFF"/>
        </w:rPr>
        <w:t>）环卫所：及时清理内路</w:t>
      </w:r>
      <w:r>
        <w:rPr>
          <w:rFonts w:hint="eastAsia" w:ascii="Times New Roman" w:hAnsi="Times New Roman" w:eastAsia="仿宋_GB2312" w:cs="Times New Roman"/>
          <w:i w:val="0"/>
          <w:caps w:val="0"/>
          <w:color w:val="000000"/>
          <w:spacing w:val="0"/>
          <w:sz w:val="32"/>
          <w:szCs w:val="32"/>
          <w:shd w:val="clear" w:fill="FFFFFF"/>
          <w:lang w:eastAsia="zh-CN"/>
        </w:rPr>
        <w:t>、</w:t>
      </w:r>
      <w:r>
        <w:rPr>
          <w:rFonts w:hint="default" w:ascii="Times New Roman" w:hAnsi="Times New Roman" w:eastAsia="仿宋_GB2312" w:cs="Times New Roman"/>
          <w:i w:val="0"/>
          <w:caps w:val="0"/>
          <w:color w:val="000000"/>
          <w:spacing w:val="0"/>
          <w:sz w:val="32"/>
          <w:szCs w:val="32"/>
          <w:shd w:val="clear" w:fill="FFFFFF"/>
        </w:rPr>
        <w:t>阴井的沉积物，确保行人、车辆及排水畅通，并及时砍伐人行道上影响电力、通讯设施的树木，确保电力、通讯设施安全；负责灾后集镇区域垃圾清理。</w:t>
      </w:r>
    </w:p>
    <w:p w14:paraId="3408933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i w:val="0"/>
          <w:caps w:val="0"/>
          <w:color w:val="000000"/>
          <w:spacing w:val="0"/>
          <w:sz w:val="32"/>
          <w:szCs w:val="32"/>
          <w:shd w:val="clear" w:fill="FFFFFF"/>
        </w:rPr>
      </w:pPr>
      <w:r>
        <w:rPr>
          <w:rFonts w:hint="default" w:ascii="Times New Roman" w:hAnsi="Times New Roman" w:eastAsia="仿宋_GB2312" w:cs="Times New Roman"/>
          <w:i w:val="0"/>
          <w:caps w:val="0"/>
          <w:color w:val="000000"/>
          <w:spacing w:val="0"/>
          <w:sz w:val="32"/>
          <w:szCs w:val="32"/>
          <w:shd w:val="clear" w:fill="FFFFFF"/>
        </w:rPr>
        <w:t>（</w:t>
      </w:r>
      <w:r>
        <w:rPr>
          <w:rFonts w:hint="eastAsia" w:ascii="Times New Roman" w:hAnsi="Times New Roman" w:eastAsia="仿宋_GB2312" w:cs="Times New Roman"/>
          <w:i w:val="0"/>
          <w:caps w:val="0"/>
          <w:color w:val="000000"/>
          <w:spacing w:val="0"/>
          <w:sz w:val="32"/>
          <w:szCs w:val="32"/>
          <w:shd w:val="clear" w:fill="FFFFFF"/>
          <w:lang w:val="en-US" w:eastAsia="zh-CN"/>
        </w:rPr>
        <w:t>21</w:t>
      </w:r>
      <w:r>
        <w:rPr>
          <w:rFonts w:hint="default" w:ascii="Times New Roman" w:hAnsi="Times New Roman" w:eastAsia="仿宋_GB2312" w:cs="Times New Roman"/>
          <w:i w:val="0"/>
          <w:caps w:val="0"/>
          <w:color w:val="000000"/>
          <w:spacing w:val="0"/>
          <w:sz w:val="32"/>
          <w:szCs w:val="32"/>
          <w:shd w:val="clear" w:fill="FFFFFF"/>
        </w:rPr>
        <w:t>）电信：保障信息及时传递，抢修灾损通讯设施，确保通讯畅通。</w:t>
      </w:r>
    </w:p>
    <w:p w14:paraId="6FE2993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i w:val="0"/>
          <w:caps w:val="0"/>
          <w:color w:val="000000"/>
          <w:spacing w:val="0"/>
          <w:sz w:val="32"/>
          <w:szCs w:val="32"/>
          <w:shd w:val="clear" w:fill="FFFFFF"/>
        </w:rPr>
      </w:pPr>
      <w:r>
        <w:rPr>
          <w:rFonts w:hint="default" w:ascii="Times New Roman" w:hAnsi="Times New Roman" w:eastAsia="仿宋_GB2312" w:cs="Times New Roman"/>
          <w:i w:val="0"/>
          <w:caps w:val="0"/>
          <w:color w:val="000000"/>
          <w:spacing w:val="0"/>
          <w:sz w:val="32"/>
          <w:szCs w:val="32"/>
          <w:shd w:val="clear" w:fill="FFFFFF"/>
        </w:rPr>
        <w:t>（</w:t>
      </w:r>
      <w:r>
        <w:rPr>
          <w:rFonts w:hint="eastAsia" w:ascii="Times New Roman" w:hAnsi="Times New Roman" w:eastAsia="仿宋_GB2312" w:cs="Times New Roman"/>
          <w:i w:val="0"/>
          <w:caps w:val="0"/>
          <w:color w:val="000000"/>
          <w:spacing w:val="0"/>
          <w:sz w:val="32"/>
          <w:szCs w:val="32"/>
          <w:shd w:val="clear" w:fill="FFFFFF"/>
          <w:lang w:val="en-US" w:eastAsia="zh-CN"/>
        </w:rPr>
        <w:t>22</w:t>
      </w:r>
      <w:r>
        <w:rPr>
          <w:rFonts w:hint="default" w:ascii="Times New Roman" w:hAnsi="Times New Roman" w:eastAsia="仿宋_GB2312" w:cs="Times New Roman"/>
          <w:i w:val="0"/>
          <w:caps w:val="0"/>
          <w:color w:val="000000"/>
          <w:spacing w:val="0"/>
          <w:sz w:val="32"/>
          <w:szCs w:val="32"/>
          <w:shd w:val="clear" w:fill="FFFFFF"/>
        </w:rPr>
        <w:t>）联村</w:t>
      </w:r>
      <w:r>
        <w:rPr>
          <w:rFonts w:hint="eastAsia" w:ascii="Times New Roman" w:hAnsi="Times New Roman" w:eastAsia="仿宋_GB2312" w:cs="Times New Roman"/>
          <w:i w:val="0"/>
          <w:caps w:val="0"/>
          <w:color w:val="000000"/>
          <w:spacing w:val="0"/>
          <w:sz w:val="32"/>
          <w:szCs w:val="32"/>
          <w:shd w:val="clear" w:fill="FFFFFF"/>
          <w:lang w:val="en-US" w:eastAsia="zh-CN"/>
        </w:rPr>
        <w:t>组</w:t>
      </w:r>
      <w:r>
        <w:rPr>
          <w:rFonts w:hint="default" w:ascii="Times New Roman" w:hAnsi="Times New Roman" w:eastAsia="仿宋_GB2312" w:cs="Times New Roman"/>
          <w:i w:val="0"/>
          <w:caps w:val="0"/>
          <w:color w:val="000000"/>
          <w:spacing w:val="0"/>
          <w:sz w:val="32"/>
          <w:szCs w:val="32"/>
          <w:shd w:val="clear" w:fill="FFFFFF"/>
        </w:rPr>
        <w:t>：下村指导做好防台工作，督查危房人员转移等情况。</w:t>
      </w:r>
    </w:p>
    <w:p w14:paraId="291B7F5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i w:val="0"/>
          <w:caps w:val="0"/>
          <w:color w:val="000000"/>
          <w:spacing w:val="0"/>
          <w:sz w:val="32"/>
          <w:szCs w:val="32"/>
          <w:shd w:val="clear" w:fill="FFFFFF"/>
        </w:rPr>
      </w:pPr>
      <w:r>
        <w:rPr>
          <w:rFonts w:hint="default" w:ascii="Times New Roman" w:hAnsi="Times New Roman" w:eastAsia="仿宋_GB2312" w:cs="Times New Roman"/>
          <w:i w:val="0"/>
          <w:caps w:val="0"/>
          <w:color w:val="000000"/>
          <w:spacing w:val="0"/>
          <w:sz w:val="32"/>
          <w:szCs w:val="32"/>
          <w:shd w:val="clear" w:fill="FFFFFF"/>
        </w:rPr>
        <w:t>（</w:t>
      </w:r>
      <w:r>
        <w:rPr>
          <w:rFonts w:hint="default" w:ascii="Times New Roman" w:hAnsi="Times New Roman" w:eastAsia="仿宋_GB2312" w:cs="Times New Roman"/>
          <w:i w:val="0"/>
          <w:caps w:val="0"/>
          <w:color w:val="000000"/>
          <w:spacing w:val="0"/>
          <w:sz w:val="32"/>
          <w:szCs w:val="32"/>
          <w:shd w:val="clear" w:fill="FFFFFF"/>
          <w:lang w:val="en-US" w:eastAsia="zh-CN"/>
        </w:rPr>
        <w:t>2</w:t>
      </w:r>
      <w:r>
        <w:rPr>
          <w:rFonts w:hint="eastAsia" w:ascii="Times New Roman" w:hAnsi="Times New Roman" w:eastAsia="仿宋_GB2312" w:cs="Times New Roman"/>
          <w:i w:val="0"/>
          <w:caps w:val="0"/>
          <w:color w:val="000000"/>
          <w:spacing w:val="0"/>
          <w:sz w:val="32"/>
          <w:szCs w:val="32"/>
          <w:shd w:val="clear" w:fill="FFFFFF"/>
          <w:lang w:val="en-US" w:eastAsia="zh-CN"/>
        </w:rPr>
        <w:t>3</w:t>
      </w:r>
      <w:r>
        <w:rPr>
          <w:rFonts w:hint="default" w:ascii="Times New Roman" w:hAnsi="Times New Roman" w:eastAsia="仿宋_GB2312" w:cs="Times New Roman"/>
          <w:i w:val="0"/>
          <w:caps w:val="0"/>
          <w:color w:val="000000"/>
          <w:spacing w:val="0"/>
          <w:sz w:val="32"/>
          <w:szCs w:val="32"/>
          <w:shd w:val="clear" w:fill="FFFFFF"/>
        </w:rPr>
        <w:t>）</w:t>
      </w:r>
      <w:r>
        <w:rPr>
          <w:rFonts w:hint="default" w:ascii="Times New Roman" w:hAnsi="Times New Roman" w:eastAsia="仿宋_GB2312" w:cs="Times New Roman"/>
          <w:i w:val="0"/>
          <w:caps w:val="0"/>
          <w:color w:val="auto"/>
          <w:spacing w:val="0"/>
          <w:sz w:val="32"/>
          <w:szCs w:val="32"/>
          <w:shd w:val="clear" w:fill="FFFFFF"/>
        </w:rPr>
        <w:t>各村、社区</w:t>
      </w:r>
      <w:r>
        <w:rPr>
          <w:rFonts w:hint="default" w:ascii="Times New Roman" w:hAnsi="Times New Roman" w:eastAsia="仿宋_GB2312" w:cs="Times New Roman"/>
          <w:i w:val="0"/>
          <w:caps w:val="0"/>
          <w:color w:val="auto"/>
          <w:spacing w:val="0"/>
          <w:sz w:val="32"/>
          <w:szCs w:val="32"/>
          <w:shd w:val="clear" w:fill="FFFFFF"/>
          <w:lang w:eastAsia="zh-CN"/>
        </w:rPr>
        <w:t>（居委）、农垦场</w:t>
      </w:r>
      <w:r>
        <w:rPr>
          <w:rFonts w:hint="default" w:ascii="Times New Roman" w:hAnsi="Times New Roman" w:eastAsia="仿宋_GB2312" w:cs="Times New Roman"/>
          <w:i w:val="0"/>
          <w:caps w:val="0"/>
          <w:color w:val="auto"/>
          <w:spacing w:val="0"/>
          <w:sz w:val="32"/>
          <w:szCs w:val="32"/>
          <w:shd w:val="clear" w:fill="FFFFFF"/>
        </w:rPr>
        <w:t>：加</w:t>
      </w:r>
      <w:r>
        <w:rPr>
          <w:rFonts w:hint="default" w:ascii="Times New Roman" w:hAnsi="Times New Roman" w:eastAsia="仿宋_GB2312" w:cs="Times New Roman"/>
          <w:i w:val="0"/>
          <w:caps w:val="0"/>
          <w:color w:val="000000"/>
          <w:spacing w:val="0"/>
          <w:sz w:val="32"/>
          <w:szCs w:val="32"/>
          <w:shd w:val="clear" w:fill="FFFFFF"/>
        </w:rPr>
        <w:t>强巡查监测，发现险情及时处置，及时上报；加强危房排查，及时转移安置群众；加强对辖区内防汛排涝的监管，做好低洼易涝地区的防洪排涝工作和危险河道的警示工作。</w:t>
      </w:r>
    </w:p>
    <w:p w14:paraId="2A9CCE3A">
      <w:pPr>
        <w:pageBreakBefore w:val="0"/>
        <w:kinsoku/>
        <w:wordWrap/>
        <w:overflowPunct/>
        <w:topLinePunct w:val="0"/>
        <w:bidi w:val="0"/>
        <w:adjustRightInd/>
        <w:spacing w:line="560" w:lineRule="exact"/>
        <w:ind w:firstLine="640" w:firstLineChars="200"/>
        <w:textAlignment w:val="auto"/>
        <w:rPr>
          <w:rFonts w:hint="default" w:ascii="Times New Roman" w:hAnsi="Times New Roman" w:eastAsia="仿宋_GB2312" w:cs="Times New Roman"/>
          <w:i w:val="0"/>
          <w:caps w:val="0"/>
          <w:color w:val="000000"/>
          <w:spacing w:val="0"/>
          <w:sz w:val="32"/>
          <w:szCs w:val="32"/>
          <w:shd w:val="clear" w:fill="FFFFFF"/>
        </w:rPr>
      </w:pPr>
      <w:r>
        <w:rPr>
          <w:rFonts w:hint="default" w:ascii="Times New Roman" w:hAnsi="Times New Roman" w:eastAsia="黑体" w:cs="Times New Roman"/>
          <w:i w:val="0"/>
          <w:caps w:val="0"/>
          <w:color w:val="000000"/>
          <w:spacing w:val="0"/>
          <w:sz w:val="32"/>
          <w:szCs w:val="32"/>
          <w:shd w:val="clear" w:fill="FFFFFF"/>
        </w:rPr>
        <w:t>3　监测预报预警</w:t>
      </w:r>
      <w:r>
        <w:rPr>
          <w:rFonts w:hint="default" w:ascii="Times New Roman" w:hAnsi="Times New Roman" w:eastAsia="黑体"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根据上级防汛指挥部门的降雨和水位的预报，落实我镇范围内江河堤防、水闸、泵站等区域或设施的监测预警人员及职责，并将实时信息及时、准确地报送有关防汛指挥部门，及时向社会及各村发布有关信息。</w:t>
      </w:r>
    </w:p>
    <w:p w14:paraId="4AA1993E">
      <w:pPr>
        <w:pageBreakBefore w:val="0"/>
        <w:kinsoku/>
        <w:wordWrap/>
        <w:overflowPunct/>
        <w:topLinePunct w:val="0"/>
        <w:bidi w:val="0"/>
        <w:adjustRightInd/>
        <w:spacing w:line="560" w:lineRule="exact"/>
        <w:ind w:firstLine="640" w:firstLineChars="200"/>
        <w:textAlignment w:val="auto"/>
        <w:rPr>
          <w:rFonts w:hint="default" w:ascii="Times New Roman" w:hAnsi="Times New Roman" w:eastAsia="仿宋_GB2312" w:cs="Times New Roman"/>
          <w:i w:val="0"/>
          <w:caps w:val="0"/>
          <w:color w:val="000000"/>
          <w:spacing w:val="0"/>
          <w:sz w:val="32"/>
          <w:szCs w:val="32"/>
          <w:shd w:val="clear" w:fill="FFFFFF"/>
        </w:rPr>
      </w:pPr>
      <w:r>
        <w:rPr>
          <w:rFonts w:hint="default" w:ascii="Times New Roman" w:hAnsi="Times New Roman" w:eastAsia="黑体" w:cs="Times New Roman"/>
          <w:i w:val="0"/>
          <w:caps w:val="0"/>
          <w:color w:val="000000"/>
          <w:spacing w:val="0"/>
          <w:sz w:val="32"/>
          <w:szCs w:val="32"/>
          <w:shd w:val="clear" w:fill="FFFFFF"/>
        </w:rPr>
        <w:t>4　事件分级与应急响应</w:t>
      </w:r>
      <w:r>
        <w:rPr>
          <w:rFonts w:hint="default" w:ascii="Times New Roman" w:hAnsi="Times New Roman" w:eastAsia="黑体"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按照洪涝台旱灾害事件的严重程度和影响范围，其应急事件分为一般（Ⅳ级）、较大（Ⅲ级）、重大（Ⅱ级）和特别重大（Ⅰ级）四级。应急响应的启动（结束）按市级防指决定执行。</w:t>
      </w:r>
    </w:p>
    <w:p w14:paraId="428E32C0">
      <w:pPr>
        <w:pageBreakBefore w:val="0"/>
        <w:kinsoku/>
        <w:wordWrap/>
        <w:overflowPunct/>
        <w:topLinePunct w:val="0"/>
        <w:autoSpaceDE/>
        <w:autoSpaceDN/>
        <w:bidi w:val="0"/>
        <w:adjustRightInd/>
        <w:snapToGrid w:val="0"/>
        <w:spacing w:before="0" w:after="0" w:line="560" w:lineRule="exact"/>
        <w:ind w:firstLine="640" w:firstLineChars="200"/>
        <w:jc w:val="both"/>
        <w:textAlignment w:val="auto"/>
        <w:rPr>
          <w:rFonts w:hint="default" w:ascii="Times New Roman" w:hAnsi="Times New Roman" w:eastAsia="仿宋_GB2312" w:cs="Times New Roman"/>
          <w:i w:val="0"/>
          <w:caps w:val="0"/>
          <w:color w:val="000000"/>
          <w:spacing w:val="0"/>
          <w:sz w:val="32"/>
          <w:szCs w:val="32"/>
          <w:shd w:val="clear" w:fill="FFFFFF"/>
        </w:rPr>
      </w:pPr>
      <w:r>
        <w:rPr>
          <w:rFonts w:hint="default" w:ascii="Times New Roman" w:hAnsi="Times New Roman" w:eastAsia="楷体_GB2312" w:cs="Times New Roman"/>
          <w:i w:val="0"/>
          <w:caps w:val="0"/>
          <w:color w:val="000000"/>
          <w:spacing w:val="0"/>
          <w:sz w:val="32"/>
          <w:szCs w:val="32"/>
          <w:shd w:val="clear" w:fill="FFFFFF"/>
        </w:rPr>
        <w:t>4.1 事件分级</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w:t>
      </w:r>
      <w:r>
        <w:rPr>
          <w:rFonts w:hint="default" w:ascii="Times New Roman" w:hAnsi="Times New Roman" w:eastAsia="仿宋_GB2312" w:cs="Times New Roman"/>
          <w:b/>
          <w:bCs/>
          <w:i w:val="0"/>
          <w:caps w:val="0"/>
          <w:color w:val="000000"/>
          <w:spacing w:val="0"/>
          <w:sz w:val="32"/>
          <w:szCs w:val="32"/>
          <w:shd w:val="clear" w:fill="FFFFFF"/>
        </w:rPr>
        <w:t>4.1.1 一般（IV级）事件</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出现以下情况之一者，为一般（IV级）事件：</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（1）市气象台发布台风黄色预警信号，同时，陆地平均风力已达6级、阵风8级或者沿海平均风力已达9级、阵风11级，并可能持续增强。</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（2）实测全市面雨量已达以下值：日70毫米、或两日累计100毫米、或三日累计150毫米，且预报未来24小时仍有大到暴雨。</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（3）本市主要河网60%以上代表站超警戒水位，并且预报水位将继续上涨。</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（4）轻度干旱。6-9月份，本市连续无雨达30天以上，作物受旱面积占耕种面积达20%以上。</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w:t>
      </w:r>
      <w:r>
        <w:rPr>
          <w:rFonts w:hint="default" w:ascii="Times New Roman" w:hAnsi="Times New Roman" w:eastAsia="仿宋_GB2312" w:cs="Times New Roman"/>
          <w:b/>
          <w:bCs/>
          <w:i w:val="0"/>
          <w:caps w:val="0"/>
          <w:color w:val="000000"/>
          <w:spacing w:val="0"/>
          <w:sz w:val="32"/>
          <w:szCs w:val="32"/>
          <w:shd w:val="clear" w:fill="FFFFFF"/>
        </w:rPr>
        <w:t>4.1.2 较大（Ⅲ级）事件</w:t>
      </w:r>
      <w:r>
        <w:rPr>
          <w:rFonts w:hint="default" w:ascii="Times New Roman" w:hAnsi="Times New Roman" w:eastAsia="仿宋_GB2312" w:cs="Times New Roman"/>
          <w:b/>
          <w:bCs/>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出现以下情况之一者，为较大（Ⅲ级）事件：</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（1）市气象台发布台风橙色预警信号，同时，陆地平均风力已达8级、阵风10级或者沿海平均风力已达10级、阵风12级，并可能持续。</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（2）实测全市面雨量达以下值：日100毫米、或两日累计150毫米、或三日累计200毫米，并且市气象台预报未来24小时仍有大到暴雨。</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（3）本市主要河网95%以上代表站超警戒水位，并且预报水位将继续上涨。</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（4）中度干旱。6-9月份，本市连续无雨达40天以上，作物受旱面积占耕种面积达30%以上。水库、河网蓄水出现不足。</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w:t>
      </w:r>
      <w:r>
        <w:rPr>
          <w:rFonts w:hint="default" w:ascii="Times New Roman" w:hAnsi="Times New Roman" w:eastAsia="仿宋_GB2312" w:cs="Times New Roman"/>
          <w:b/>
          <w:bCs/>
          <w:i w:val="0"/>
          <w:caps w:val="0"/>
          <w:color w:val="000000"/>
          <w:spacing w:val="0"/>
          <w:sz w:val="32"/>
          <w:szCs w:val="32"/>
          <w:shd w:val="clear" w:fill="FFFFFF"/>
        </w:rPr>
        <w:t>4.1.3 重大（Ⅱ级）事件</w:t>
      </w:r>
      <w:r>
        <w:rPr>
          <w:rFonts w:hint="default" w:ascii="Times New Roman" w:hAnsi="Times New Roman" w:eastAsia="仿宋_GB2312" w:cs="Times New Roman"/>
          <w:b/>
          <w:bCs/>
          <w:i w:val="0"/>
          <w:caps w:val="0"/>
          <w:color w:val="000000"/>
          <w:spacing w:val="0"/>
          <w:sz w:val="32"/>
          <w:szCs w:val="32"/>
          <w:shd w:val="clear" w:fill="FFFFFF"/>
        </w:rPr>
        <w:br w:type="textWrapping"/>
      </w:r>
      <w:r>
        <w:rPr>
          <w:rFonts w:hint="default" w:ascii="Times New Roman" w:hAnsi="Times New Roman" w:eastAsia="仿宋_GB2312" w:cs="Times New Roman"/>
          <w:b/>
          <w:bCs/>
          <w:i w:val="0"/>
          <w:caps w:val="0"/>
          <w:color w:val="000000"/>
          <w:spacing w:val="0"/>
          <w:sz w:val="32"/>
          <w:szCs w:val="32"/>
          <w:shd w:val="clear" w:fill="FFFFFF"/>
          <w:lang w:val="en-US" w:eastAsia="zh-CN"/>
        </w:rPr>
        <w:t xml:space="preserve">    </w:t>
      </w:r>
      <w:r>
        <w:rPr>
          <w:rFonts w:hint="default" w:ascii="Times New Roman" w:hAnsi="Times New Roman" w:eastAsia="仿宋_GB2312" w:cs="Times New Roman"/>
          <w:i w:val="0"/>
          <w:caps w:val="0"/>
          <w:color w:val="000000"/>
          <w:spacing w:val="0"/>
          <w:sz w:val="32"/>
          <w:szCs w:val="32"/>
          <w:shd w:val="clear" w:fill="FFFFFF"/>
        </w:rPr>
        <w:t>（1）出现以下情况之一者，为重大（II级）事件：</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市气象台发布台风橙色预警信号，同时，陆地平均风力达9级、阵风11级或者沿海平均风力已达11级、阵风13级，并可能持续增强；</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（2）市气象台发布暴雨橙色预警信号，或者实测全市面雨量达以下值：日150毫米、或两日累计200毫米、或三日累计250毫米，并且市气象台预报未来24小时仍有大到暴雨。</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（3）本市主要河网全部代表站超警戒水位、部分超保证水位。</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（4）严重干旱（黄色预警气象干旱20-50年一遇）。6-9月份，本市连续无雨达50天以上，作物受旱面积占耕种面积达40%以上。水库、河网蓄水明显不足，境外引水受到限制。</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w:t>
      </w:r>
      <w:r>
        <w:rPr>
          <w:rFonts w:hint="default" w:ascii="Times New Roman" w:hAnsi="Times New Roman" w:eastAsia="仿宋_GB2312" w:cs="Times New Roman"/>
          <w:b/>
          <w:bCs/>
          <w:i w:val="0"/>
          <w:caps w:val="0"/>
          <w:color w:val="000000"/>
          <w:spacing w:val="0"/>
          <w:sz w:val="32"/>
          <w:szCs w:val="32"/>
          <w:shd w:val="clear" w:fill="FFFFFF"/>
        </w:rPr>
        <w:t>4.1.4 特别重大（Ⅰ级）事件</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出现以下情况之一者，为特别重大（I级）事件：</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（1）市气象台发布台风红色预警信号，同时，陆地平均风力达10级以上阵风12级以上，或者沿海平均风力12级以上阵风14级以上，并可能持续增强。</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（2）市气象台发布暴雨红色预警信号，或者实测全市面雨量达以下值：日200毫米以上，或两日累计250毫米以上、或三日累计300毫米以上，并且市气象台预报未来24小时仍有大到暴雨。</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（3）本市主要河网全部代表站超保证水位，并可能进一步上升。</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（4）特大干旱（橙色预警气象干旱50年一遇以上）。6-9月份，本市连续无雨达70天以上，作物受旱面积占耕种面积60%以上，水库、河网蓄水严重不足，境外引水断供。</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上述分级标准有关数量的表述中，“以上”含本数。</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w:t>
      </w:r>
      <w:r>
        <w:rPr>
          <w:rFonts w:hint="default" w:ascii="Times New Roman" w:hAnsi="Times New Roman" w:eastAsia="楷体_GB2312" w:cs="Times New Roman"/>
          <w:i w:val="0"/>
          <w:caps w:val="0"/>
          <w:color w:val="000000"/>
          <w:spacing w:val="0"/>
          <w:sz w:val="32"/>
          <w:szCs w:val="32"/>
          <w:shd w:val="clear" w:fill="FFFFFF"/>
        </w:rPr>
        <w:t>4.2 防台防汛应急响应行动</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w:t>
      </w:r>
      <w:r>
        <w:rPr>
          <w:rFonts w:hint="default" w:ascii="Times New Roman" w:hAnsi="Times New Roman" w:eastAsia="仿宋_GB2312" w:cs="Times New Roman"/>
          <w:b/>
          <w:bCs/>
          <w:i w:val="0"/>
          <w:caps w:val="0"/>
          <w:color w:val="000000"/>
          <w:spacing w:val="0"/>
          <w:sz w:val="32"/>
          <w:szCs w:val="32"/>
          <w:shd w:val="clear" w:fill="FFFFFF"/>
        </w:rPr>
        <w:t>4.2.1 Ⅳ级应急响应行动</w:t>
      </w:r>
      <w:r>
        <w:rPr>
          <w:rFonts w:hint="default" w:ascii="Times New Roman" w:hAnsi="Times New Roman" w:eastAsia="仿宋_GB2312" w:cs="Times New Roman"/>
          <w:b/>
          <w:bCs/>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镇级防指办责任人主持会商，分析研究台风可能影响情况；视情况发出对应台风海上警报的防御通知，做好下一步进行会商部署的准备；通知各成员单位和各村到岗到位，密切监视水情、雨情、风情防汛防台指挥部和工情的发展变化，加强对防汛和水利工程抢险的指导，提出有关工作意见。</w:t>
      </w:r>
    </w:p>
    <w:p w14:paraId="2FFD3C33">
      <w:pPr>
        <w:pageBreakBefore w:val="0"/>
        <w:kinsoku/>
        <w:wordWrap/>
        <w:overflowPunct/>
        <w:topLinePunct w:val="0"/>
        <w:autoSpaceDE/>
        <w:autoSpaceDN/>
        <w:bidi w:val="0"/>
        <w:adjustRightInd/>
        <w:snapToGrid w:val="0"/>
        <w:spacing w:before="0" w:after="0" w:line="560" w:lineRule="exact"/>
        <w:ind w:firstLine="640" w:firstLineChars="200"/>
        <w:jc w:val="both"/>
        <w:textAlignment w:val="auto"/>
        <w:rPr>
          <w:rFonts w:hint="default" w:ascii="Times New Roman" w:hAnsi="Times New Roman" w:eastAsia="仿宋_GB2312" w:cs="Times New Roman"/>
          <w:i w:val="0"/>
          <w:caps w:val="0"/>
          <w:color w:val="000000"/>
          <w:spacing w:val="0"/>
          <w:sz w:val="32"/>
          <w:szCs w:val="32"/>
          <w:shd w:val="clear" w:fill="FFFFFF"/>
        </w:rPr>
      </w:pPr>
      <w:r>
        <w:rPr>
          <w:rFonts w:hint="default" w:ascii="Times New Roman" w:hAnsi="Times New Roman" w:eastAsia="仿宋_GB2312" w:cs="Times New Roman"/>
          <w:i w:val="0"/>
          <w:caps w:val="0"/>
          <w:color w:val="000000"/>
          <w:spacing w:val="0"/>
          <w:sz w:val="32"/>
          <w:szCs w:val="32"/>
          <w:shd w:val="clear" w:fill="FFFFFF"/>
        </w:rPr>
        <w:t>镇级防指办加强值班，密切监视水情、雨情、风情防汛防台指挥部和工情变化，部署防汛防台和水利工程抢险等相关工作，重要情况及时向市级防指办报告，通报有关成员单位。</w:t>
      </w:r>
    </w:p>
    <w:p w14:paraId="3F31B382">
      <w:pPr>
        <w:pageBreakBefore w:val="0"/>
        <w:kinsoku/>
        <w:wordWrap/>
        <w:overflowPunct/>
        <w:topLinePunct w:val="0"/>
        <w:autoSpaceDE/>
        <w:autoSpaceDN/>
        <w:bidi w:val="0"/>
        <w:adjustRightInd/>
        <w:snapToGrid w:val="0"/>
        <w:spacing w:before="0" w:after="0" w:line="560" w:lineRule="exact"/>
        <w:ind w:firstLine="640" w:firstLineChars="200"/>
        <w:jc w:val="both"/>
        <w:textAlignment w:val="auto"/>
        <w:rPr>
          <w:rFonts w:hint="default" w:ascii="Times New Roman" w:hAnsi="Times New Roman" w:eastAsia="仿宋_GB2312" w:cs="Times New Roman"/>
          <w:i w:val="0"/>
          <w:caps w:val="0"/>
          <w:color w:val="000000"/>
          <w:spacing w:val="0"/>
          <w:sz w:val="32"/>
          <w:szCs w:val="32"/>
          <w:shd w:val="clear" w:fill="FFFFFF"/>
        </w:rPr>
      </w:pPr>
      <w:r>
        <w:rPr>
          <w:rFonts w:hint="default" w:ascii="Times New Roman" w:hAnsi="Times New Roman" w:eastAsia="仿宋_GB2312" w:cs="Times New Roman"/>
          <w:i w:val="0"/>
          <w:caps w:val="0"/>
          <w:color w:val="000000"/>
          <w:spacing w:val="0"/>
          <w:sz w:val="32"/>
          <w:szCs w:val="32"/>
          <w:shd w:val="clear" w:fill="FFFFFF"/>
        </w:rPr>
        <w:t>具体行动职责见表4-2</w:t>
      </w:r>
      <w:r>
        <w:rPr>
          <w:rFonts w:hint="default" w:ascii="Times New Roman" w:hAnsi="Times New Roman" w:eastAsia="仿宋_GB2312" w:cs="Times New Roman"/>
          <w:i w:val="0"/>
          <w:caps w:val="0"/>
          <w:color w:val="000000"/>
          <w:spacing w:val="0"/>
          <w:sz w:val="32"/>
          <w:szCs w:val="32"/>
          <w:shd w:val="clear" w:fill="FFFFFF"/>
          <w:lang w:val="en-US" w:eastAsia="zh-CN"/>
        </w:rPr>
        <w:t>-1</w:t>
      </w:r>
      <w:r>
        <w:rPr>
          <w:rFonts w:hint="default" w:ascii="Times New Roman" w:hAnsi="Times New Roman" w:eastAsia="仿宋_GB2312" w:cs="Times New Roman"/>
          <w:i w:val="0"/>
          <w:caps w:val="0"/>
          <w:color w:val="000000"/>
          <w:spacing w:val="0"/>
          <w:sz w:val="32"/>
          <w:szCs w:val="32"/>
          <w:shd w:val="clear" w:fill="FFFFFF"/>
        </w:rPr>
        <w:t>。</w:t>
      </w:r>
    </w:p>
    <w:p w14:paraId="109AA5D2">
      <w:pPr>
        <w:pageBreakBefore w:val="0"/>
        <w:kinsoku/>
        <w:wordWrap/>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仿宋_GB2312" w:cs="Times New Roman"/>
          <w:b w:val="0"/>
          <w:w w:val="100"/>
          <w:sz w:val="32"/>
          <w:szCs w:val="32"/>
          <w:lang w:eastAsia="zh-CN"/>
        </w:rPr>
      </w:pPr>
      <w:r>
        <w:rPr>
          <w:rFonts w:hint="default" w:ascii="Times New Roman" w:hAnsi="Times New Roman" w:eastAsia="仿宋_GB2312" w:cs="Times New Roman"/>
          <w:b w:val="0"/>
          <w:w w:val="100"/>
          <w:sz w:val="32"/>
          <w:szCs w:val="32"/>
        </w:rPr>
        <w:t>表4-2</w:t>
      </w:r>
      <w:r>
        <w:rPr>
          <w:rFonts w:hint="default" w:ascii="Times New Roman" w:hAnsi="Times New Roman" w:eastAsia="仿宋_GB2312" w:cs="Times New Roman"/>
          <w:b w:val="0"/>
          <w:w w:val="100"/>
          <w:sz w:val="32"/>
          <w:szCs w:val="32"/>
          <w:lang w:val="en-US" w:eastAsia="zh-CN"/>
        </w:rPr>
        <w:t>-1</w:t>
      </w:r>
      <w:r>
        <w:rPr>
          <w:rFonts w:hint="default" w:ascii="Times New Roman" w:hAnsi="Times New Roman" w:eastAsia="仿宋_GB2312" w:cs="Times New Roman"/>
          <w:b w:val="0"/>
          <w:w w:val="100"/>
          <w:sz w:val="32"/>
          <w:szCs w:val="32"/>
        </w:rPr>
        <w:t xml:space="preserve">        防汛防台Ⅳ级应急响应行动职责</w:t>
      </w:r>
    </w:p>
    <w:tbl>
      <w:tblPr>
        <w:tblStyle w:val="5"/>
        <w:tblW w:w="8633" w:type="dxa"/>
        <w:tblInd w:w="108" w:type="dxa"/>
        <w:tblLayout w:type="fixed"/>
        <w:tblCellMar>
          <w:top w:w="0" w:type="dxa"/>
          <w:left w:w="0" w:type="dxa"/>
          <w:bottom w:w="0" w:type="dxa"/>
          <w:right w:w="0" w:type="dxa"/>
        </w:tblCellMar>
      </w:tblPr>
      <w:tblGrid>
        <w:gridCol w:w="1409"/>
        <w:gridCol w:w="1759"/>
        <w:gridCol w:w="5465"/>
      </w:tblGrid>
      <w:tr w14:paraId="7A1F8523">
        <w:tblPrEx>
          <w:tblCellMar>
            <w:top w:w="0" w:type="dxa"/>
            <w:left w:w="0" w:type="dxa"/>
            <w:bottom w:w="0" w:type="dxa"/>
            <w:right w:w="0" w:type="dxa"/>
          </w:tblCellMar>
        </w:tblPrEx>
        <w:trPr>
          <w:trHeight w:val="340" w:hRule="atLeast"/>
          <w:tblHeader/>
        </w:trPr>
        <w:tc>
          <w:tcPr>
            <w:tcW w:w="1409" w:type="dxa"/>
            <w:tcBorders>
              <w:top w:val="single" w:color="000000" w:sz="12" w:space="0"/>
              <w:left w:val="single" w:color="000000" w:sz="12"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73D72B66">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4"/>
                <w:szCs w:val="24"/>
              </w:rPr>
            </w:pPr>
            <w:r>
              <w:rPr>
                <w:rFonts w:hint="default" w:ascii="Times New Roman" w:hAnsi="Times New Roman" w:eastAsia="仿宋_GB2312" w:cs="Times New Roman"/>
                <w:b w:val="0"/>
                <w:w w:val="100"/>
                <w:sz w:val="24"/>
                <w:szCs w:val="24"/>
              </w:rPr>
              <w:t>工作部署</w:t>
            </w:r>
          </w:p>
        </w:tc>
        <w:tc>
          <w:tcPr>
            <w:tcW w:w="1759" w:type="dxa"/>
            <w:tcBorders>
              <w:top w:val="single" w:color="000000" w:sz="12"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3258A871">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4"/>
                <w:szCs w:val="24"/>
              </w:rPr>
            </w:pPr>
            <w:r>
              <w:rPr>
                <w:rFonts w:hint="default" w:ascii="Times New Roman" w:hAnsi="Times New Roman" w:eastAsia="仿宋_GB2312" w:cs="Times New Roman"/>
                <w:b w:val="0"/>
                <w:w w:val="100"/>
                <w:sz w:val="24"/>
                <w:szCs w:val="24"/>
              </w:rPr>
              <w:t>责任部门</w:t>
            </w:r>
          </w:p>
        </w:tc>
        <w:tc>
          <w:tcPr>
            <w:tcW w:w="5465" w:type="dxa"/>
            <w:tcBorders>
              <w:top w:val="single" w:color="000000" w:sz="12"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3D795AEC">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4"/>
                <w:szCs w:val="24"/>
              </w:rPr>
            </w:pPr>
            <w:r>
              <w:rPr>
                <w:rFonts w:hint="default" w:ascii="Times New Roman" w:hAnsi="Times New Roman" w:eastAsia="仿宋_GB2312" w:cs="Times New Roman"/>
                <w:b w:val="0"/>
                <w:w w:val="100"/>
                <w:sz w:val="24"/>
                <w:szCs w:val="24"/>
              </w:rPr>
              <w:t>职责内容</w:t>
            </w:r>
          </w:p>
        </w:tc>
      </w:tr>
      <w:tr w14:paraId="017EEF85">
        <w:tblPrEx>
          <w:tblCellMar>
            <w:top w:w="0" w:type="dxa"/>
            <w:left w:w="0" w:type="dxa"/>
            <w:bottom w:w="0" w:type="dxa"/>
            <w:right w:w="0" w:type="dxa"/>
          </w:tblCellMar>
        </w:tblPrEx>
        <w:trPr>
          <w:trHeight w:val="340" w:hRule="atLeast"/>
        </w:trPr>
        <w:tc>
          <w:tcPr>
            <w:tcW w:w="1409" w:type="dxa"/>
            <w:tcBorders>
              <w:top w:val="dotted" w:color="000000" w:sz="4" w:space="0"/>
              <w:left w:val="single" w:color="000000" w:sz="12"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08B03BA1">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会议</w:t>
            </w:r>
          </w:p>
        </w:tc>
        <w:tc>
          <w:tcPr>
            <w:tcW w:w="1759"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5811B0EC">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镇级防指办</w:t>
            </w:r>
          </w:p>
        </w:tc>
        <w:tc>
          <w:tcPr>
            <w:tcW w:w="5465"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0E8E73B4">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由镇级防指办责任人召集镇防指办部分成员单位工作会议。</w:t>
            </w:r>
          </w:p>
        </w:tc>
      </w:tr>
      <w:tr w14:paraId="59286730">
        <w:tblPrEx>
          <w:tblCellMar>
            <w:top w:w="0" w:type="dxa"/>
            <w:left w:w="0" w:type="dxa"/>
            <w:bottom w:w="0" w:type="dxa"/>
            <w:right w:w="0" w:type="dxa"/>
          </w:tblCellMar>
        </w:tblPrEx>
        <w:trPr>
          <w:trHeight w:val="340" w:hRule="atLeast"/>
        </w:trPr>
        <w:tc>
          <w:tcPr>
            <w:tcW w:w="1409" w:type="dxa"/>
            <w:tcBorders>
              <w:top w:val="dotted" w:color="000000" w:sz="4" w:space="0"/>
              <w:left w:val="single" w:color="000000" w:sz="12"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0F0E056E">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值班</w:t>
            </w:r>
          </w:p>
        </w:tc>
        <w:tc>
          <w:tcPr>
            <w:tcW w:w="1759"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056E3224">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镇级防指办</w:t>
            </w:r>
          </w:p>
        </w:tc>
        <w:tc>
          <w:tcPr>
            <w:tcW w:w="5465"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7D6C8D6E">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落实重要岗位人员24小时轮流值班。</w:t>
            </w:r>
          </w:p>
        </w:tc>
      </w:tr>
      <w:tr w14:paraId="702F2ACD">
        <w:tblPrEx>
          <w:tblCellMar>
            <w:top w:w="0" w:type="dxa"/>
            <w:left w:w="0" w:type="dxa"/>
            <w:bottom w:w="0" w:type="dxa"/>
            <w:right w:w="0" w:type="dxa"/>
          </w:tblCellMar>
        </w:tblPrEx>
        <w:trPr>
          <w:trHeight w:val="753" w:hRule="atLeast"/>
        </w:trPr>
        <w:tc>
          <w:tcPr>
            <w:tcW w:w="1409" w:type="dxa"/>
            <w:vMerge w:val="restart"/>
            <w:tcBorders>
              <w:top w:val="dotted" w:color="000000" w:sz="4" w:space="0"/>
              <w:left w:val="single" w:color="000000" w:sz="12" w:space="0"/>
              <w:bottom w:val="nil"/>
              <w:right w:val="dotted" w:color="000000" w:sz="4" w:space="0"/>
            </w:tcBorders>
            <w:shd w:val="clear" w:color="auto" w:fill="auto"/>
            <w:noWrap w:val="0"/>
            <w:tcMar>
              <w:top w:w="0" w:type="dxa"/>
              <w:left w:w="108" w:type="dxa"/>
              <w:bottom w:w="0" w:type="dxa"/>
              <w:right w:w="108" w:type="dxa"/>
            </w:tcMar>
            <w:vAlign w:val="center"/>
          </w:tcPr>
          <w:p w14:paraId="4E5E2B68">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676647A3">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6CABF1E6">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7031067A">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4433ED65">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296B8228">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188A08F1">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责任分工</w:t>
            </w:r>
          </w:p>
          <w:p w14:paraId="34F19E26">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21187973">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76E11219">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228F181F">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39E6DF47">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1891CD00">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507B3E93">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78A3F8EC">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1147735B">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3476B8E4">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40C209DF">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0DE47F89">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081E53D6">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责任分工</w:t>
            </w:r>
          </w:p>
        </w:tc>
        <w:tc>
          <w:tcPr>
            <w:tcW w:w="1759" w:type="dxa"/>
            <w:tcBorders>
              <w:top w:val="dotted" w:color="000000" w:sz="4" w:space="0"/>
              <w:left w:val="dotted" w:color="000000" w:sz="4" w:space="0"/>
              <w:bottom w:val="nil"/>
              <w:right w:val="dotted" w:color="000000" w:sz="4" w:space="0"/>
            </w:tcBorders>
            <w:shd w:val="clear" w:color="auto" w:fill="auto"/>
            <w:noWrap w:val="0"/>
            <w:tcMar>
              <w:top w:w="0" w:type="dxa"/>
              <w:left w:w="108" w:type="dxa"/>
              <w:bottom w:w="0" w:type="dxa"/>
              <w:right w:w="108" w:type="dxa"/>
            </w:tcMar>
            <w:vAlign w:val="center"/>
          </w:tcPr>
          <w:p w14:paraId="4744A32E">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党政办</w:t>
            </w:r>
          </w:p>
        </w:tc>
        <w:tc>
          <w:tcPr>
            <w:tcW w:w="5465" w:type="dxa"/>
            <w:tcBorders>
              <w:top w:val="dotted" w:color="000000" w:sz="4" w:space="0"/>
              <w:left w:val="dotted" w:color="000000" w:sz="4" w:space="0"/>
              <w:bottom w:val="nil"/>
              <w:right w:val="single" w:color="000000" w:sz="12" w:space="0"/>
            </w:tcBorders>
            <w:shd w:val="clear" w:color="auto" w:fill="auto"/>
            <w:noWrap w:val="0"/>
            <w:tcMar>
              <w:top w:w="0" w:type="dxa"/>
              <w:left w:w="108" w:type="dxa"/>
              <w:bottom w:w="0" w:type="dxa"/>
              <w:right w:w="108" w:type="dxa"/>
            </w:tcMar>
            <w:vAlign w:val="center"/>
          </w:tcPr>
          <w:p w14:paraId="2793FD89">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加强信息收发和灾情统计汇总，及时向各村（居）发布预警信息。</w:t>
            </w:r>
          </w:p>
        </w:tc>
      </w:tr>
      <w:tr w14:paraId="05690AE0">
        <w:tblPrEx>
          <w:tblCellMar>
            <w:top w:w="0" w:type="dxa"/>
            <w:left w:w="0" w:type="dxa"/>
            <w:bottom w:w="0" w:type="dxa"/>
            <w:right w:w="0" w:type="dxa"/>
          </w:tblCellMar>
        </w:tblPrEx>
        <w:trPr>
          <w:trHeight w:val="753" w:hRule="atLeast"/>
        </w:trPr>
        <w:tc>
          <w:tcPr>
            <w:tcW w:w="1409" w:type="dxa"/>
            <w:vMerge w:val="continue"/>
            <w:tcBorders>
              <w:top w:val="nil"/>
              <w:left w:val="single" w:color="000000" w:sz="12" w:space="0"/>
              <w:bottom w:val="nil"/>
              <w:right w:val="dotted" w:color="000000" w:sz="4" w:space="0"/>
            </w:tcBorders>
            <w:shd w:val="clear" w:color="auto" w:fill="auto"/>
            <w:noWrap w:val="0"/>
            <w:tcMar>
              <w:top w:w="0" w:type="dxa"/>
              <w:left w:w="108" w:type="dxa"/>
              <w:bottom w:w="0" w:type="dxa"/>
              <w:right w:w="108" w:type="dxa"/>
            </w:tcMar>
            <w:vAlign w:val="center"/>
          </w:tcPr>
          <w:p w14:paraId="2D6E80C8">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tc>
        <w:tc>
          <w:tcPr>
            <w:tcW w:w="1759" w:type="dxa"/>
            <w:tcBorders>
              <w:top w:val="nil"/>
              <w:left w:val="dotted" w:color="000000" w:sz="4" w:space="0"/>
              <w:bottom w:val="nil"/>
              <w:right w:val="dotted" w:color="000000" w:sz="4" w:space="0"/>
            </w:tcBorders>
            <w:shd w:val="clear" w:color="auto" w:fill="auto"/>
            <w:noWrap w:val="0"/>
            <w:tcMar>
              <w:top w:w="0" w:type="dxa"/>
              <w:left w:w="108" w:type="dxa"/>
              <w:bottom w:w="0" w:type="dxa"/>
              <w:right w:w="108" w:type="dxa"/>
            </w:tcMar>
            <w:vAlign w:val="center"/>
          </w:tcPr>
          <w:p w14:paraId="05489357">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val="en-US" w:eastAsia="zh-CN"/>
              </w:rPr>
            </w:pPr>
            <w:r>
              <w:rPr>
                <w:rFonts w:hint="eastAsia" w:ascii="Times New Roman" w:hAnsi="Times New Roman" w:eastAsia="仿宋_GB2312" w:cs="Times New Roman"/>
                <w:b w:val="0"/>
                <w:w w:val="100"/>
                <w:sz w:val="21"/>
                <w:szCs w:val="21"/>
                <w:lang w:val="en-US" w:eastAsia="zh-CN"/>
              </w:rPr>
              <w:t>党建办</w:t>
            </w:r>
          </w:p>
        </w:tc>
        <w:tc>
          <w:tcPr>
            <w:tcW w:w="5465" w:type="dxa"/>
            <w:tcBorders>
              <w:top w:val="nil"/>
              <w:left w:val="dotted" w:color="000000" w:sz="4" w:space="0"/>
              <w:bottom w:val="nil"/>
              <w:right w:val="single" w:color="000000" w:sz="12" w:space="0"/>
            </w:tcBorders>
            <w:shd w:val="clear" w:color="auto" w:fill="auto"/>
            <w:noWrap w:val="0"/>
            <w:tcMar>
              <w:top w:w="0" w:type="dxa"/>
              <w:left w:w="108" w:type="dxa"/>
              <w:bottom w:w="0" w:type="dxa"/>
              <w:right w:w="108" w:type="dxa"/>
            </w:tcMar>
            <w:vAlign w:val="center"/>
          </w:tcPr>
          <w:p w14:paraId="4103E6E1">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lang w:val="en-US" w:eastAsia="zh-CN"/>
              </w:rPr>
            </w:pPr>
            <w:r>
              <w:rPr>
                <w:rFonts w:hint="eastAsia" w:ascii="Times New Roman" w:hAnsi="Times New Roman" w:eastAsia="仿宋_GB2312" w:cs="Times New Roman"/>
                <w:b w:val="0"/>
                <w:w w:val="100"/>
                <w:sz w:val="21"/>
                <w:szCs w:val="21"/>
                <w:lang w:val="en-US" w:eastAsia="zh-CN"/>
              </w:rPr>
              <w:t>做好防汛防台工作宣传</w:t>
            </w:r>
          </w:p>
        </w:tc>
      </w:tr>
      <w:tr w14:paraId="04E2A8C0">
        <w:tblPrEx>
          <w:tblCellMar>
            <w:top w:w="0" w:type="dxa"/>
            <w:left w:w="0" w:type="dxa"/>
            <w:bottom w:w="0" w:type="dxa"/>
            <w:right w:w="0" w:type="dxa"/>
          </w:tblCellMar>
        </w:tblPrEx>
        <w:trPr>
          <w:trHeight w:val="740" w:hRule="atLeast"/>
        </w:trPr>
        <w:tc>
          <w:tcPr>
            <w:tcW w:w="1409" w:type="dxa"/>
            <w:vMerge w:val="continue"/>
            <w:tcBorders>
              <w:top w:val="nil"/>
              <w:left w:val="single" w:color="000000" w:sz="12" w:space="0"/>
              <w:bottom w:val="nil"/>
              <w:right w:val="dotted" w:color="000000" w:sz="4" w:space="0"/>
            </w:tcBorders>
            <w:shd w:val="clear" w:color="auto" w:fill="auto"/>
            <w:noWrap w:val="0"/>
            <w:tcMar>
              <w:top w:w="0" w:type="dxa"/>
              <w:left w:w="108" w:type="dxa"/>
              <w:bottom w:w="0" w:type="dxa"/>
              <w:right w:w="108" w:type="dxa"/>
            </w:tcMar>
            <w:vAlign w:val="center"/>
          </w:tcPr>
          <w:p w14:paraId="7F8A6B7E">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759" w:type="dxa"/>
            <w:tcBorders>
              <w:top w:val="nil"/>
              <w:left w:val="dotted" w:color="000000" w:sz="4" w:space="0"/>
              <w:bottom w:val="nil"/>
              <w:right w:val="dotted" w:color="000000" w:sz="4" w:space="0"/>
            </w:tcBorders>
            <w:shd w:val="clear" w:color="auto" w:fill="auto"/>
            <w:noWrap w:val="0"/>
            <w:tcMar>
              <w:top w:w="0" w:type="dxa"/>
              <w:left w:w="108" w:type="dxa"/>
              <w:bottom w:w="0" w:type="dxa"/>
              <w:right w:w="108" w:type="dxa"/>
            </w:tcMar>
            <w:vAlign w:val="center"/>
          </w:tcPr>
          <w:p w14:paraId="36F64309">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lang w:eastAsia="zh-CN"/>
              </w:rPr>
              <w:t>发展服务办</w:t>
            </w:r>
          </w:p>
        </w:tc>
        <w:tc>
          <w:tcPr>
            <w:tcW w:w="5465" w:type="dxa"/>
            <w:tcBorders>
              <w:top w:val="nil"/>
              <w:left w:val="dotted" w:color="000000" w:sz="4" w:space="0"/>
              <w:bottom w:val="nil"/>
              <w:right w:val="single" w:color="000000" w:sz="12" w:space="0"/>
            </w:tcBorders>
            <w:shd w:val="clear" w:color="auto" w:fill="auto"/>
            <w:noWrap w:val="0"/>
            <w:tcMar>
              <w:top w:w="0" w:type="dxa"/>
              <w:left w:w="108" w:type="dxa"/>
              <w:bottom w:w="0" w:type="dxa"/>
              <w:right w:w="108" w:type="dxa"/>
            </w:tcMar>
            <w:vAlign w:val="center"/>
          </w:tcPr>
          <w:p w14:paraId="68B966D3">
            <w:pPr>
              <w:pageBreakBefore w:val="0"/>
              <w:kinsoku/>
              <w:wordWrap/>
              <w:overflowPunct/>
              <w:topLinePunct w:val="0"/>
              <w:autoSpaceDE/>
              <w:autoSpaceDN/>
              <w:bidi w:val="0"/>
              <w:adjustRightInd/>
              <w:snapToGrid/>
              <w:spacing w:before="0" w:after="0" w:line="560" w:lineRule="exact"/>
              <w:ind w:left="0" w:leftChars="0" w:firstLine="420" w:firstLineChars="0"/>
              <w:jc w:val="both"/>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rPr>
              <w:t>及时向工贸企业发布预警信息。</w:t>
            </w:r>
          </w:p>
        </w:tc>
      </w:tr>
      <w:tr w14:paraId="0E91297E">
        <w:tblPrEx>
          <w:tblCellMar>
            <w:top w:w="0" w:type="dxa"/>
            <w:left w:w="0" w:type="dxa"/>
            <w:bottom w:w="0" w:type="dxa"/>
            <w:right w:w="0" w:type="dxa"/>
          </w:tblCellMar>
        </w:tblPrEx>
        <w:trPr>
          <w:trHeight w:val="740" w:hRule="atLeast"/>
        </w:trPr>
        <w:tc>
          <w:tcPr>
            <w:tcW w:w="1409" w:type="dxa"/>
            <w:vMerge w:val="continue"/>
            <w:tcBorders>
              <w:top w:val="nil"/>
              <w:left w:val="single" w:color="000000" w:sz="12" w:space="0"/>
              <w:bottom w:val="nil"/>
              <w:right w:val="dotted" w:color="000000" w:sz="4" w:space="0"/>
            </w:tcBorders>
            <w:shd w:val="clear" w:color="auto" w:fill="auto"/>
            <w:noWrap w:val="0"/>
            <w:tcMar>
              <w:top w:w="0" w:type="dxa"/>
              <w:left w:w="108" w:type="dxa"/>
              <w:bottom w:w="0" w:type="dxa"/>
              <w:right w:w="108" w:type="dxa"/>
            </w:tcMar>
            <w:vAlign w:val="center"/>
          </w:tcPr>
          <w:p w14:paraId="0307AE35">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759" w:type="dxa"/>
            <w:tcBorders>
              <w:top w:val="nil"/>
              <w:left w:val="dotted" w:color="000000" w:sz="4" w:space="0"/>
              <w:bottom w:val="nil"/>
              <w:right w:val="dotted" w:color="000000" w:sz="4" w:space="0"/>
            </w:tcBorders>
            <w:shd w:val="clear" w:color="auto" w:fill="auto"/>
            <w:noWrap w:val="0"/>
            <w:tcMar>
              <w:top w:w="0" w:type="dxa"/>
              <w:left w:w="108" w:type="dxa"/>
              <w:bottom w:w="0" w:type="dxa"/>
              <w:right w:w="108" w:type="dxa"/>
            </w:tcMar>
            <w:vAlign w:val="center"/>
          </w:tcPr>
          <w:p w14:paraId="7FEDAE31">
            <w:pPr>
              <w:keepNext w:val="0"/>
              <w:keepLines w:val="0"/>
              <w:pageBreakBefore w:val="0"/>
              <w:widowControl w:val="0"/>
              <w:kinsoku/>
              <w:wordWrap/>
              <w:overflowPunct/>
              <w:topLinePunct w:val="0"/>
              <w:autoSpaceDE/>
              <w:autoSpaceDN/>
              <w:bidi w:val="0"/>
              <w:adjustRightInd/>
              <w:snapToGrid/>
              <w:spacing w:before="0" w:after="0" w:line="300" w:lineRule="exact"/>
              <w:ind w:left="0" w:leftChars="0" w:firstLine="0" w:firstLineChars="0"/>
              <w:jc w:val="center"/>
              <w:textAlignment w:val="auto"/>
              <w:rPr>
                <w:rFonts w:hint="default" w:ascii="Times New Roman" w:hAnsi="Times New Roman" w:eastAsia="仿宋_GB2312" w:cs="Times New Roman"/>
                <w:b w:val="0"/>
                <w:w w:val="100"/>
                <w:sz w:val="21"/>
                <w:szCs w:val="21"/>
              </w:rPr>
            </w:pPr>
            <w:r>
              <w:rPr>
                <w:rFonts w:hint="eastAsia" w:ascii="Times New Roman" w:hAnsi="Times New Roman" w:eastAsia="仿宋_GB2312" w:cs="Times New Roman"/>
                <w:b w:val="0"/>
                <w:w w:val="100"/>
                <w:sz w:val="21"/>
                <w:szCs w:val="21"/>
                <w:lang w:val="en-US" w:eastAsia="zh-CN"/>
              </w:rPr>
              <w:t>现代服务业办</w:t>
            </w:r>
          </w:p>
        </w:tc>
        <w:tc>
          <w:tcPr>
            <w:tcW w:w="5465" w:type="dxa"/>
            <w:tcBorders>
              <w:top w:val="nil"/>
              <w:left w:val="dotted" w:color="000000" w:sz="4" w:space="0"/>
              <w:bottom w:val="nil"/>
              <w:right w:val="single" w:color="000000" w:sz="12" w:space="0"/>
            </w:tcBorders>
            <w:shd w:val="clear" w:color="auto" w:fill="auto"/>
            <w:noWrap w:val="0"/>
            <w:tcMar>
              <w:top w:w="0" w:type="dxa"/>
              <w:left w:w="108" w:type="dxa"/>
              <w:bottom w:w="0" w:type="dxa"/>
              <w:right w:w="108" w:type="dxa"/>
            </w:tcMar>
            <w:vAlign w:val="center"/>
          </w:tcPr>
          <w:p w14:paraId="1ABCC32C">
            <w:pPr>
              <w:pageBreakBefore w:val="0"/>
              <w:kinsoku/>
              <w:wordWrap/>
              <w:overflowPunct/>
              <w:topLinePunct w:val="0"/>
              <w:autoSpaceDE/>
              <w:autoSpaceDN/>
              <w:bidi w:val="0"/>
              <w:adjustRightInd/>
              <w:snapToGrid/>
              <w:spacing w:before="0" w:after="0" w:line="560" w:lineRule="exact"/>
              <w:ind w:left="0" w:leftChars="0" w:firstLine="420" w:firstLineChars="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及时向</w:t>
            </w:r>
            <w:r>
              <w:rPr>
                <w:rFonts w:hint="eastAsia" w:ascii="Times New Roman" w:hAnsi="Times New Roman" w:eastAsia="仿宋_GB2312" w:cs="Times New Roman"/>
                <w:b w:val="0"/>
                <w:w w:val="100"/>
                <w:sz w:val="21"/>
                <w:szCs w:val="21"/>
                <w:lang w:val="en-US" w:eastAsia="zh-CN"/>
              </w:rPr>
              <w:t>三产企业、农贸市场</w:t>
            </w:r>
            <w:r>
              <w:rPr>
                <w:rFonts w:hint="default" w:ascii="Times New Roman" w:hAnsi="Times New Roman" w:eastAsia="仿宋_GB2312" w:cs="Times New Roman"/>
                <w:b w:val="0"/>
                <w:w w:val="100"/>
                <w:sz w:val="21"/>
                <w:szCs w:val="21"/>
              </w:rPr>
              <w:t>发布预警信息。</w:t>
            </w:r>
          </w:p>
        </w:tc>
      </w:tr>
      <w:tr w14:paraId="11BFE601">
        <w:tblPrEx>
          <w:tblCellMar>
            <w:top w:w="0" w:type="dxa"/>
            <w:left w:w="0" w:type="dxa"/>
            <w:bottom w:w="0" w:type="dxa"/>
            <w:right w:w="0" w:type="dxa"/>
          </w:tblCellMar>
        </w:tblPrEx>
        <w:trPr>
          <w:trHeight w:val="740" w:hRule="atLeast"/>
        </w:trPr>
        <w:tc>
          <w:tcPr>
            <w:tcW w:w="1409" w:type="dxa"/>
            <w:vMerge w:val="continue"/>
            <w:tcBorders>
              <w:top w:val="nil"/>
              <w:left w:val="single" w:color="000000" w:sz="12" w:space="0"/>
              <w:bottom w:val="nil"/>
              <w:right w:val="dotted" w:color="000000" w:sz="4" w:space="0"/>
            </w:tcBorders>
            <w:shd w:val="clear" w:color="auto" w:fill="auto"/>
            <w:noWrap w:val="0"/>
            <w:tcMar>
              <w:top w:w="0" w:type="dxa"/>
              <w:left w:w="108" w:type="dxa"/>
              <w:bottom w:w="0" w:type="dxa"/>
              <w:right w:w="108" w:type="dxa"/>
            </w:tcMar>
            <w:vAlign w:val="center"/>
          </w:tcPr>
          <w:p w14:paraId="46C01A84">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759" w:type="dxa"/>
            <w:tcBorders>
              <w:top w:val="nil"/>
              <w:left w:val="dotted" w:color="000000" w:sz="4" w:space="0"/>
              <w:bottom w:val="nil"/>
              <w:right w:val="dotted" w:color="000000" w:sz="4" w:space="0"/>
            </w:tcBorders>
            <w:shd w:val="clear" w:color="auto" w:fill="auto"/>
            <w:noWrap w:val="0"/>
            <w:tcMar>
              <w:top w:w="0" w:type="dxa"/>
              <w:left w:w="108" w:type="dxa"/>
              <w:bottom w:w="0" w:type="dxa"/>
              <w:right w:w="108" w:type="dxa"/>
            </w:tcMar>
            <w:vAlign w:val="center"/>
          </w:tcPr>
          <w:p w14:paraId="3298C49F">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eastAsia"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lang w:eastAsia="zh-CN"/>
              </w:rPr>
              <w:t>农业农村办</w:t>
            </w:r>
          </w:p>
        </w:tc>
        <w:tc>
          <w:tcPr>
            <w:tcW w:w="5465" w:type="dxa"/>
            <w:tcBorders>
              <w:top w:val="nil"/>
              <w:left w:val="dotted" w:color="000000" w:sz="4" w:space="0"/>
              <w:bottom w:val="nil"/>
              <w:right w:val="single" w:color="000000" w:sz="12" w:space="0"/>
            </w:tcBorders>
            <w:shd w:val="clear" w:color="auto" w:fill="auto"/>
            <w:noWrap w:val="0"/>
            <w:tcMar>
              <w:top w:w="0" w:type="dxa"/>
              <w:left w:w="108" w:type="dxa"/>
              <w:bottom w:w="0" w:type="dxa"/>
              <w:right w:w="108" w:type="dxa"/>
            </w:tcMar>
            <w:vAlign w:val="center"/>
          </w:tcPr>
          <w:p w14:paraId="295B81BA">
            <w:pPr>
              <w:pageBreakBefore w:val="0"/>
              <w:kinsoku/>
              <w:wordWrap/>
              <w:overflowPunct/>
              <w:topLinePunct w:val="0"/>
              <w:autoSpaceDE/>
              <w:autoSpaceDN/>
              <w:bidi w:val="0"/>
              <w:adjustRightInd/>
              <w:snapToGrid/>
              <w:spacing w:before="0" w:after="0" w:line="560" w:lineRule="exact"/>
              <w:ind w:left="0" w:leftChars="0" w:firstLine="420" w:firstLineChars="0"/>
              <w:jc w:val="both"/>
              <w:textAlignment w:val="auto"/>
              <w:rPr>
                <w:rFonts w:hint="eastAsia"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rPr>
              <w:t>负责雨情、水情等监测，及时向种养殖大户发布预警信息。</w:t>
            </w:r>
          </w:p>
        </w:tc>
      </w:tr>
      <w:tr w14:paraId="05CDF4B8">
        <w:tblPrEx>
          <w:tblCellMar>
            <w:top w:w="0" w:type="dxa"/>
            <w:left w:w="0" w:type="dxa"/>
            <w:bottom w:w="0" w:type="dxa"/>
            <w:right w:w="0" w:type="dxa"/>
          </w:tblCellMar>
        </w:tblPrEx>
        <w:trPr>
          <w:trHeight w:val="740" w:hRule="atLeast"/>
        </w:trPr>
        <w:tc>
          <w:tcPr>
            <w:tcW w:w="1409" w:type="dxa"/>
            <w:vMerge w:val="continue"/>
            <w:tcBorders>
              <w:top w:val="nil"/>
              <w:left w:val="single" w:color="000000" w:sz="12" w:space="0"/>
              <w:bottom w:val="nil"/>
              <w:right w:val="dotted" w:color="000000" w:sz="4" w:space="0"/>
            </w:tcBorders>
            <w:shd w:val="clear" w:color="auto" w:fill="auto"/>
            <w:noWrap w:val="0"/>
            <w:tcMar>
              <w:top w:w="0" w:type="dxa"/>
              <w:left w:w="108" w:type="dxa"/>
              <w:bottom w:w="0" w:type="dxa"/>
              <w:right w:w="108" w:type="dxa"/>
            </w:tcMar>
            <w:vAlign w:val="center"/>
          </w:tcPr>
          <w:p w14:paraId="77EDB935">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759" w:type="dxa"/>
            <w:tcBorders>
              <w:top w:val="nil"/>
              <w:left w:val="dotted" w:color="000000" w:sz="4" w:space="0"/>
              <w:bottom w:val="nil"/>
              <w:right w:val="dotted" w:color="000000" w:sz="4" w:space="0"/>
            </w:tcBorders>
            <w:shd w:val="clear" w:color="auto" w:fill="auto"/>
            <w:noWrap w:val="0"/>
            <w:tcMar>
              <w:top w:w="0" w:type="dxa"/>
              <w:left w:w="108" w:type="dxa"/>
              <w:bottom w:w="0" w:type="dxa"/>
              <w:right w:w="108" w:type="dxa"/>
            </w:tcMar>
            <w:vAlign w:val="center"/>
          </w:tcPr>
          <w:p w14:paraId="451CA980">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eastAsia"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lang w:eastAsia="zh-CN"/>
              </w:rPr>
              <w:t>社会事务管理办</w:t>
            </w:r>
          </w:p>
        </w:tc>
        <w:tc>
          <w:tcPr>
            <w:tcW w:w="5465" w:type="dxa"/>
            <w:tcBorders>
              <w:top w:val="nil"/>
              <w:left w:val="dotted" w:color="000000" w:sz="4" w:space="0"/>
              <w:bottom w:val="nil"/>
              <w:right w:val="single" w:color="000000" w:sz="12" w:space="0"/>
            </w:tcBorders>
            <w:shd w:val="clear" w:color="auto" w:fill="auto"/>
            <w:noWrap w:val="0"/>
            <w:tcMar>
              <w:top w:w="0" w:type="dxa"/>
              <w:left w:w="108" w:type="dxa"/>
              <w:bottom w:w="0" w:type="dxa"/>
              <w:right w:w="108" w:type="dxa"/>
            </w:tcMar>
            <w:vAlign w:val="center"/>
          </w:tcPr>
          <w:p w14:paraId="453BEE7F">
            <w:pPr>
              <w:pageBreakBefore w:val="0"/>
              <w:kinsoku/>
              <w:wordWrap/>
              <w:overflowPunct/>
              <w:topLinePunct w:val="0"/>
              <w:autoSpaceDE/>
              <w:autoSpaceDN/>
              <w:bidi w:val="0"/>
              <w:adjustRightInd/>
              <w:snapToGrid/>
              <w:spacing w:before="0" w:after="0" w:line="560" w:lineRule="exact"/>
              <w:ind w:left="0" w:leftChars="0" w:firstLine="420" w:firstLineChars="0"/>
              <w:jc w:val="both"/>
              <w:textAlignment w:val="auto"/>
              <w:rPr>
                <w:rFonts w:hint="eastAsia"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rPr>
              <w:t>及时向学校、幼儿园发布预警信息，做好临时避灾点开放准备。</w:t>
            </w:r>
          </w:p>
        </w:tc>
      </w:tr>
      <w:tr w14:paraId="10AF7332">
        <w:tblPrEx>
          <w:tblCellMar>
            <w:top w:w="0" w:type="dxa"/>
            <w:left w:w="0" w:type="dxa"/>
            <w:bottom w:w="0" w:type="dxa"/>
            <w:right w:w="0" w:type="dxa"/>
          </w:tblCellMar>
        </w:tblPrEx>
        <w:trPr>
          <w:trHeight w:val="740" w:hRule="atLeast"/>
        </w:trPr>
        <w:tc>
          <w:tcPr>
            <w:tcW w:w="1409" w:type="dxa"/>
            <w:vMerge w:val="continue"/>
            <w:tcBorders>
              <w:top w:val="nil"/>
              <w:left w:val="single" w:color="000000" w:sz="12" w:space="0"/>
              <w:bottom w:val="nil"/>
              <w:right w:val="dotted" w:color="000000" w:sz="4" w:space="0"/>
            </w:tcBorders>
            <w:shd w:val="clear" w:color="auto" w:fill="auto"/>
            <w:noWrap w:val="0"/>
            <w:tcMar>
              <w:top w:w="0" w:type="dxa"/>
              <w:left w:w="108" w:type="dxa"/>
              <w:bottom w:w="0" w:type="dxa"/>
              <w:right w:w="108" w:type="dxa"/>
            </w:tcMar>
            <w:vAlign w:val="center"/>
          </w:tcPr>
          <w:p w14:paraId="7A9C0FE3">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759" w:type="dxa"/>
            <w:tcBorders>
              <w:top w:val="nil"/>
              <w:left w:val="dotted" w:color="000000" w:sz="4" w:space="0"/>
              <w:bottom w:val="nil"/>
              <w:right w:val="dotted" w:color="000000" w:sz="4" w:space="0"/>
            </w:tcBorders>
            <w:shd w:val="clear" w:color="auto" w:fill="auto"/>
            <w:noWrap w:val="0"/>
            <w:tcMar>
              <w:top w:w="0" w:type="dxa"/>
              <w:left w:w="108" w:type="dxa"/>
              <w:bottom w:w="0" w:type="dxa"/>
              <w:right w:w="108" w:type="dxa"/>
            </w:tcMar>
            <w:vAlign w:val="center"/>
          </w:tcPr>
          <w:p w14:paraId="32E07AFB">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eastAsia"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lang w:eastAsia="zh-CN"/>
              </w:rPr>
              <w:t>城镇规划建设办</w:t>
            </w:r>
          </w:p>
        </w:tc>
        <w:tc>
          <w:tcPr>
            <w:tcW w:w="5465" w:type="dxa"/>
            <w:tcBorders>
              <w:top w:val="nil"/>
              <w:left w:val="dotted" w:color="000000" w:sz="4" w:space="0"/>
              <w:bottom w:val="nil"/>
              <w:right w:val="single" w:color="000000" w:sz="12" w:space="0"/>
            </w:tcBorders>
            <w:shd w:val="clear" w:color="auto" w:fill="auto"/>
            <w:noWrap w:val="0"/>
            <w:tcMar>
              <w:top w:w="0" w:type="dxa"/>
              <w:left w:w="108" w:type="dxa"/>
              <w:bottom w:w="0" w:type="dxa"/>
              <w:right w:w="108" w:type="dxa"/>
            </w:tcMar>
            <w:vAlign w:val="center"/>
          </w:tcPr>
          <w:p w14:paraId="2D571416">
            <w:pPr>
              <w:pageBreakBefore w:val="0"/>
              <w:kinsoku/>
              <w:wordWrap/>
              <w:overflowPunct/>
              <w:topLinePunct w:val="0"/>
              <w:autoSpaceDE/>
              <w:autoSpaceDN/>
              <w:bidi w:val="0"/>
              <w:adjustRightInd/>
              <w:snapToGrid/>
              <w:spacing w:before="0" w:after="0" w:line="560" w:lineRule="exact"/>
              <w:ind w:left="0" w:leftChars="0" w:firstLine="420" w:firstLineChars="0"/>
              <w:jc w:val="both"/>
              <w:textAlignment w:val="auto"/>
              <w:rPr>
                <w:rFonts w:hint="eastAsia"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rPr>
              <w:t>及时向在建工地发布预警信息，加强广告牌等户外设施的检查。</w:t>
            </w:r>
          </w:p>
        </w:tc>
      </w:tr>
      <w:tr w14:paraId="6BBF7D47">
        <w:tblPrEx>
          <w:tblCellMar>
            <w:top w:w="0" w:type="dxa"/>
            <w:left w:w="0" w:type="dxa"/>
            <w:bottom w:w="0" w:type="dxa"/>
            <w:right w:w="0" w:type="dxa"/>
          </w:tblCellMar>
        </w:tblPrEx>
        <w:trPr>
          <w:trHeight w:val="740" w:hRule="atLeast"/>
        </w:trPr>
        <w:tc>
          <w:tcPr>
            <w:tcW w:w="1409" w:type="dxa"/>
            <w:vMerge w:val="continue"/>
            <w:tcBorders>
              <w:top w:val="nil"/>
              <w:left w:val="single" w:color="000000" w:sz="12" w:space="0"/>
              <w:bottom w:val="nil"/>
              <w:right w:val="dotted" w:color="000000" w:sz="4" w:space="0"/>
            </w:tcBorders>
            <w:shd w:val="clear" w:color="auto" w:fill="auto"/>
            <w:noWrap w:val="0"/>
            <w:tcMar>
              <w:top w:w="0" w:type="dxa"/>
              <w:left w:w="108" w:type="dxa"/>
              <w:bottom w:w="0" w:type="dxa"/>
              <w:right w:w="108" w:type="dxa"/>
            </w:tcMar>
            <w:vAlign w:val="center"/>
          </w:tcPr>
          <w:p w14:paraId="33DDB1EF">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759" w:type="dxa"/>
            <w:tcBorders>
              <w:top w:val="nil"/>
              <w:left w:val="dotted" w:color="000000" w:sz="4" w:space="0"/>
              <w:bottom w:val="nil"/>
              <w:right w:val="dotted" w:color="000000" w:sz="4" w:space="0"/>
            </w:tcBorders>
            <w:shd w:val="clear" w:color="auto" w:fill="auto"/>
            <w:noWrap w:val="0"/>
            <w:tcMar>
              <w:top w:w="0" w:type="dxa"/>
              <w:left w:w="108" w:type="dxa"/>
              <w:bottom w:w="0" w:type="dxa"/>
              <w:right w:w="108" w:type="dxa"/>
            </w:tcMar>
            <w:vAlign w:val="center"/>
          </w:tcPr>
          <w:p w14:paraId="082CE676">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eastAsia" w:ascii="Times New Roman" w:hAnsi="Times New Roman" w:eastAsia="仿宋_GB2312" w:cs="Times New Roman"/>
                <w:b w:val="0"/>
                <w:w w:val="100"/>
                <w:sz w:val="21"/>
                <w:szCs w:val="21"/>
                <w:lang w:val="en-US" w:eastAsia="zh-CN"/>
              </w:rPr>
            </w:pPr>
            <w:r>
              <w:rPr>
                <w:rFonts w:hint="eastAsia" w:ascii="Times New Roman" w:hAnsi="Times New Roman" w:eastAsia="仿宋_GB2312" w:cs="Times New Roman"/>
                <w:b w:val="0"/>
                <w:w w:val="100"/>
                <w:sz w:val="21"/>
                <w:szCs w:val="21"/>
                <w:lang w:val="en-US" w:eastAsia="zh-CN"/>
              </w:rPr>
              <w:t>综治办</w:t>
            </w:r>
          </w:p>
        </w:tc>
        <w:tc>
          <w:tcPr>
            <w:tcW w:w="5465" w:type="dxa"/>
            <w:tcBorders>
              <w:top w:val="nil"/>
              <w:left w:val="dotted" w:color="000000" w:sz="4" w:space="0"/>
              <w:bottom w:val="nil"/>
              <w:right w:val="single" w:color="000000" w:sz="12" w:space="0"/>
            </w:tcBorders>
            <w:shd w:val="clear" w:color="auto" w:fill="auto"/>
            <w:noWrap w:val="0"/>
            <w:tcMar>
              <w:top w:w="0" w:type="dxa"/>
              <w:left w:w="108" w:type="dxa"/>
              <w:bottom w:w="0" w:type="dxa"/>
              <w:right w:w="108" w:type="dxa"/>
            </w:tcMar>
            <w:vAlign w:val="center"/>
          </w:tcPr>
          <w:p w14:paraId="12FF1AC6">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eastAsia" w:ascii="Times New Roman" w:hAnsi="Times New Roman" w:eastAsia="仿宋_GB2312" w:cs="Times New Roman"/>
                <w:b w:val="0"/>
                <w:w w:val="100"/>
                <w:sz w:val="21"/>
                <w:szCs w:val="21"/>
                <w:lang w:val="en-US" w:eastAsia="zh-CN"/>
              </w:rPr>
            </w:pPr>
            <w:r>
              <w:rPr>
                <w:rFonts w:hint="eastAsia" w:ascii="Times New Roman" w:hAnsi="Times New Roman" w:eastAsia="仿宋_GB2312" w:cs="Times New Roman"/>
                <w:b w:val="0"/>
                <w:w w:val="100"/>
                <w:sz w:val="21"/>
                <w:szCs w:val="21"/>
                <w:lang w:val="en-US" w:eastAsia="zh-CN"/>
              </w:rPr>
              <w:t>负责维持社会公共秩序</w:t>
            </w:r>
          </w:p>
        </w:tc>
      </w:tr>
      <w:tr w14:paraId="318A5523">
        <w:tblPrEx>
          <w:tblCellMar>
            <w:top w:w="0" w:type="dxa"/>
            <w:left w:w="0" w:type="dxa"/>
            <w:bottom w:w="0" w:type="dxa"/>
            <w:right w:w="0" w:type="dxa"/>
          </w:tblCellMar>
        </w:tblPrEx>
        <w:trPr>
          <w:trHeight w:val="740" w:hRule="atLeast"/>
        </w:trPr>
        <w:tc>
          <w:tcPr>
            <w:tcW w:w="1409" w:type="dxa"/>
            <w:vMerge w:val="continue"/>
            <w:tcBorders>
              <w:top w:val="nil"/>
              <w:left w:val="single" w:color="000000" w:sz="12"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487D53E5">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759" w:type="dxa"/>
            <w:tcBorders>
              <w:top w:val="nil"/>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574D2388">
            <w:pPr>
              <w:keepNext w:val="0"/>
              <w:keepLines w:val="0"/>
              <w:pageBreakBefore w:val="0"/>
              <w:widowControl w:val="0"/>
              <w:kinsoku/>
              <w:wordWrap/>
              <w:overflowPunct/>
              <w:topLinePunct w:val="0"/>
              <w:autoSpaceDE/>
              <w:autoSpaceDN/>
              <w:bidi w:val="0"/>
              <w:adjustRightInd/>
              <w:snapToGrid/>
              <w:spacing w:before="0" w:after="0" w:line="300" w:lineRule="exact"/>
              <w:ind w:left="0" w:leftChars="0" w:firstLine="0" w:firstLineChars="0"/>
              <w:jc w:val="center"/>
              <w:textAlignment w:val="auto"/>
              <w:rPr>
                <w:rFonts w:hint="default" w:ascii="Times New Roman" w:hAnsi="Times New Roman" w:eastAsia="仿宋_GB2312" w:cs="Times New Roman"/>
                <w:b w:val="0"/>
                <w:w w:val="100"/>
                <w:sz w:val="21"/>
                <w:szCs w:val="21"/>
                <w:lang w:val="en-US" w:eastAsia="zh-CN"/>
              </w:rPr>
            </w:pPr>
            <w:r>
              <w:rPr>
                <w:rFonts w:hint="default" w:ascii="Times New Roman" w:hAnsi="Times New Roman" w:eastAsia="仿宋_GB2312" w:cs="Times New Roman"/>
                <w:b w:val="0"/>
                <w:w w:val="100"/>
                <w:sz w:val="21"/>
                <w:szCs w:val="21"/>
                <w:lang w:eastAsia="zh-CN"/>
              </w:rPr>
              <w:t>综合</w:t>
            </w:r>
            <w:r>
              <w:rPr>
                <w:rFonts w:hint="eastAsia" w:ascii="Times New Roman" w:hAnsi="Times New Roman" w:eastAsia="仿宋_GB2312" w:cs="Times New Roman"/>
                <w:b w:val="0"/>
                <w:w w:val="100"/>
                <w:sz w:val="21"/>
                <w:szCs w:val="21"/>
                <w:lang w:val="en-US" w:eastAsia="zh-CN"/>
              </w:rPr>
              <w:t>行政</w:t>
            </w:r>
            <w:r>
              <w:rPr>
                <w:rFonts w:hint="default" w:ascii="Times New Roman" w:hAnsi="Times New Roman" w:eastAsia="仿宋_GB2312" w:cs="Times New Roman"/>
                <w:b w:val="0"/>
                <w:w w:val="100"/>
                <w:sz w:val="21"/>
                <w:szCs w:val="21"/>
                <w:lang w:eastAsia="zh-CN"/>
              </w:rPr>
              <w:t>执法中心</w:t>
            </w:r>
          </w:p>
        </w:tc>
        <w:tc>
          <w:tcPr>
            <w:tcW w:w="5465" w:type="dxa"/>
            <w:tcBorders>
              <w:top w:val="nil"/>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5E01EDCE">
            <w:pPr>
              <w:pageBreakBefore w:val="0"/>
              <w:kinsoku/>
              <w:wordWrap/>
              <w:overflowPunct/>
              <w:topLinePunct w:val="0"/>
              <w:autoSpaceDE/>
              <w:autoSpaceDN/>
              <w:bidi w:val="0"/>
              <w:adjustRightInd/>
              <w:snapToGrid/>
              <w:spacing w:before="0" w:after="0" w:line="560" w:lineRule="exact"/>
              <w:ind w:left="0" w:leftChars="0" w:firstLine="420" w:firstLineChars="0"/>
              <w:jc w:val="both"/>
              <w:textAlignment w:val="auto"/>
              <w:rPr>
                <w:rFonts w:hint="default" w:ascii="Times New Roman" w:hAnsi="Times New Roman" w:eastAsia="仿宋_GB2312" w:cs="Times New Roman"/>
                <w:b w:val="0"/>
                <w:w w:val="100"/>
                <w:sz w:val="21"/>
                <w:szCs w:val="21"/>
                <w:lang w:val="en-US" w:eastAsia="zh-CN"/>
              </w:rPr>
            </w:pPr>
            <w:r>
              <w:rPr>
                <w:rFonts w:hint="eastAsia" w:ascii="Times New Roman" w:hAnsi="Times New Roman" w:eastAsia="仿宋_GB2312" w:cs="Times New Roman"/>
                <w:b w:val="0"/>
                <w:w w:val="100"/>
                <w:sz w:val="21"/>
                <w:szCs w:val="21"/>
                <w:lang w:val="en-US" w:eastAsia="zh-CN"/>
              </w:rPr>
              <w:t>负责路牌、行道树及广告牌等设施的安全检查</w:t>
            </w:r>
          </w:p>
        </w:tc>
      </w:tr>
      <w:tr w14:paraId="6D64BB29">
        <w:tblPrEx>
          <w:tblCellMar>
            <w:top w:w="0" w:type="dxa"/>
            <w:left w:w="0" w:type="dxa"/>
            <w:bottom w:w="0" w:type="dxa"/>
            <w:right w:w="0" w:type="dxa"/>
          </w:tblCellMar>
        </w:tblPrEx>
        <w:trPr>
          <w:trHeight w:val="507" w:hRule="atLeast"/>
        </w:trPr>
        <w:tc>
          <w:tcPr>
            <w:tcW w:w="1409"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19479013">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759"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59512916">
            <w:pPr>
              <w:keepNext w:val="0"/>
              <w:keepLines w:val="0"/>
              <w:pageBreakBefore w:val="0"/>
              <w:widowControl w:val="0"/>
              <w:kinsoku/>
              <w:wordWrap/>
              <w:overflowPunct/>
              <w:topLinePunct w:val="0"/>
              <w:autoSpaceDE/>
              <w:autoSpaceDN/>
              <w:bidi w:val="0"/>
              <w:adjustRightInd/>
              <w:snapToGrid/>
              <w:spacing w:before="0" w:after="0" w:line="300" w:lineRule="exact"/>
              <w:ind w:left="0" w:firstLine="0"/>
              <w:jc w:val="center"/>
              <w:textAlignment w:val="auto"/>
              <w:rPr>
                <w:rFonts w:hint="default" w:ascii="Times New Roman" w:hAnsi="Times New Roman" w:eastAsia="仿宋_GB2312" w:cs="Times New Roman"/>
                <w:b w:val="0"/>
                <w:w w:val="100"/>
                <w:kern w:val="2"/>
                <w:sz w:val="21"/>
                <w:szCs w:val="21"/>
                <w:lang w:val="en-US" w:eastAsia="zh-CN" w:bidi="ar-SA"/>
              </w:rPr>
            </w:pPr>
            <w:r>
              <w:rPr>
                <w:rFonts w:hint="eastAsia" w:ascii="Times New Roman" w:hAnsi="Times New Roman" w:eastAsia="仿宋_GB2312" w:cs="Times New Roman"/>
                <w:b w:val="0"/>
                <w:w w:val="100"/>
                <w:sz w:val="21"/>
                <w:szCs w:val="21"/>
                <w:lang w:val="en-US" w:eastAsia="zh-CN"/>
              </w:rPr>
              <w:t>特色小镇建设管理中心</w:t>
            </w:r>
          </w:p>
        </w:tc>
        <w:tc>
          <w:tcPr>
            <w:tcW w:w="5465"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5FF99CEE">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rPr>
              <w:t>及时向</w:t>
            </w:r>
            <w:r>
              <w:rPr>
                <w:rFonts w:hint="eastAsia" w:ascii="Times New Roman" w:hAnsi="Times New Roman" w:eastAsia="仿宋_GB2312" w:cs="Times New Roman"/>
                <w:b w:val="0"/>
                <w:w w:val="100"/>
                <w:sz w:val="21"/>
                <w:szCs w:val="21"/>
                <w:lang w:val="en-US" w:eastAsia="zh-CN"/>
              </w:rPr>
              <w:t>园区内企业</w:t>
            </w:r>
            <w:r>
              <w:rPr>
                <w:rFonts w:hint="default" w:ascii="Times New Roman" w:hAnsi="Times New Roman" w:eastAsia="仿宋_GB2312" w:cs="Times New Roman"/>
                <w:b w:val="0"/>
                <w:w w:val="100"/>
                <w:sz w:val="21"/>
                <w:szCs w:val="21"/>
              </w:rPr>
              <w:t>发布预警信息。</w:t>
            </w:r>
          </w:p>
        </w:tc>
      </w:tr>
      <w:tr w14:paraId="28ABE344">
        <w:tblPrEx>
          <w:tblCellMar>
            <w:top w:w="0" w:type="dxa"/>
            <w:left w:w="0" w:type="dxa"/>
            <w:bottom w:w="0" w:type="dxa"/>
            <w:right w:w="0" w:type="dxa"/>
          </w:tblCellMar>
        </w:tblPrEx>
        <w:trPr>
          <w:trHeight w:val="507" w:hRule="atLeast"/>
        </w:trPr>
        <w:tc>
          <w:tcPr>
            <w:tcW w:w="1409"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63EF915C">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759"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00AACFD4">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val="en-US" w:eastAsia="zh-CN"/>
              </w:rPr>
            </w:pPr>
            <w:r>
              <w:rPr>
                <w:rFonts w:hint="default" w:ascii="Times New Roman" w:hAnsi="Times New Roman" w:eastAsia="仿宋_GB2312" w:cs="Times New Roman"/>
                <w:b w:val="0"/>
                <w:w w:val="100"/>
                <w:sz w:val="21"/>
                <w:szCs w:val="21"/>
                <w:lang w:eastAsia="zh-CN"/>
              </w:rPr>
              <w:t>综合治理办</w:t>
            </w:r>
          </w:p>
        </w:tc>
        <w:tc>
          <w:tcPr>
            <w:tcW w:w="5465"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75401F5B">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通知危险区域人员做好转移准备。</w:t>
            </w:r>
          </w:p>
        </w:tc>
      </w:tr>
      <w:tr w14:paraId="7E969DFE">
        <w:tblPrEx>
          <w:tblCellMar>
            <w:top w:w="0" w:type="dxa"/>
            <w:left w:w="0" w:type="dxa"/>
            <w:bottom w:w="0" w:type="dxa"/>
            <w:right w:w="0" w:type="dxa"/>
          </w:tblCellMar>
        </w:tblPrEx>
        <w:trPr>
          <w:trHeight w:val="340" w:hRule="atLeast"/>
        </w:trPr>
        <w:tc>
          <w:tcPr>
            <w:tcW w:w="1409"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40DDDA7E">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759"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2C8FEDA9">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eastAsia="zh-CN"/>
              </w:rPr>
            </w:pPr>
            <w:r>
              <w:rPr>
                <w:rFonts w:hint="default" w:ascii="Times New Roman" w:hAnsi="Times New Roman" w:eastAsia="仿宋_GB2312" w:cs="Times New Roman"/>
                <w:b w:val="0"/>
                <w:w w:val="100"/>
                <w:sz w:val="21"/>
                <w:szCs w:val="21"/>
              </w:rPr>
              <w:t>人武部</w:t>
            </w:r>
          </w:p>
        </w:tc>
        <w:tc>
          <w:tcPr>
            <w:tcW w:w="5465"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09BB92E9">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做好抢险救灾相应准备。</w:t>
            </w:r>
          </w:p>
        </w:tc>
      </w:tr>
      <w:tr w14:paraId="416DCA9C">
        <w:tblPrEx>
          <w:tblCellMar>
            <w:top w:w="0" w:type="dxa"/>
            <w:left w:w="0" w:type="dxa"/>
            <w:bottom w:w="0" w:type="dxa"/>
            <w:right w:w="0" w:type="dxa"/>
          </w:tblCellMar>
        </w:tblPrEx>
        <w:trPr>
          <w:trHeight w:val="340" w:hRule="atLeast"/>
        </w:trPr>
        <w:tc>
          <w:tcPr>
            <w:tcW w:w="1409"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399723CC">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759"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29B784F7">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eastAsia="zh-CN"/>
              </w:rPr>
            </w:pPr>
            <w:r>
              <w:rPr>
                <w:rFonts w:hint="default" w:ascii="Times New Roman" w:hAnsi="Times New Roman" w:eastAsia="仿宋_GB2312" w:cs="Times New Roman"/>
                <w:b w:val="0"/>
                <w:w w:val="100"/>
                <w:sz w:val="21"/>
                <w:szCs w:val="21"/>
              </w:rPr>
              <w:t>派出所</w:t>
            </w:r>
          </w:p>
        </w:tc>
        <w:tc>
          <w:tcPr>
            <w:tcW w:w="5465"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7F9FBCFA">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加强重点区域、场所的巡查。</w:t>
            </w:r>
          </w:p>
        </w:tc>
      </w:tr>
      <w:tr w14:paraId="4D38E77F">
        <w:tblPrEx>
          <w:tblCellMar>
            <w:top w:w="0" w:type="dxa"/>
            <w:left w:w="0" w:type="dxa"/>
            <w:bottom w:w="0" w:type="dxa"/>
            <w:right w:w="0" w:type="dxa"/>
          </w:tblCellMar>
        </w:tblPrEx>
        <w:trPr>
          <w:trHeight w:val="340" w:hRule="atLeast"/>
        </w:trPr>
        <w:tc>
          <w:tcPr>
            <w:tcW w:w="1409"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4846D30A">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759"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45134A04">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eastAsia="zh-CN"/>
              </w:rPr>
            </w:pPr>
            <w:r>
              <w:rPr>
                <w:rFonts w:hint="default" w:ascii="Times New Roman" w:hAnsi="Times New Roman" w:eastAsia="仿宋_GB2312" w:cs="Times New Roman"/>
                <w:b w:val="0"/>
                <w:w w:val="100"/>
                <w:sz w:val="21"/>
                <w:szCs w:val="21"/>
              </w:rPr>
              <w:t>广电站</w:t>
            </w:r>
          </w:p>
        </w:tc>
        <w:tc>
          <w:tcPr>
            <w:tcW w:w="5465"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1D5A3545">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利用广播电视发布预警信息。</w:t>
            </w:r>
          </w:p>
        </w:tc>
      </w:tr>
      <w:tr w14:paraId="5CBF5C27">
        <w:tblPrEx>
          <w:tblCellMar>
            <w:top w:w="0" w:type="dxa"/>
            <w:left w:w="0" w:type="dxa"/>
            <w:bottom w:w="0" w:type="dxa"/>
            <w:right w:w="0" w:type="dxa"/>
          </w:tblCellMar>
        </w:tblPrEx>
        <w:trPr>
          <w:trHeight w:val="340" w:hRule="atLeast"/>
        </w:trPr>
        <w:tc>
          <w:tcPr>
            <w:tcW w:w="1409"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3D566D97">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759"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01506E81">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卫生院</w:t>
            </w:r>
          </w:p>
        </w:tc>
        <w:tc>
          <w:tcPr>
            <w:tcW w:w="5465"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0BC09EB1">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做好医疗救护和卫生防疫准备。</w:t>
            </w:r>
          </w:p>
        </w:tc>
      </w:tr>
      <w:tr w14:paraId="609CFE85">
        <w:tblPrEx>
          <w:tblCellMar>
            <w:top w:w="0" w:type="dxa"/>
            <w:left w:w="0" w:type="dxa"/>
            <w:bottom w:w="0" w:type="dxa"/>
            <w:right w:w="0" w:type="dxa"/>
          </w:tblCellMar>
        </w:tblPrEx>
        <w:trPr>
          <w:trHeight w:val="340" w:hRule="atLeast"/>
        </w:trPr>
        <w:tc>
          <w:tcPr>
            <w:tcW w:w="1409"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7D3C1897">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759"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5AF80AD9">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水、电、通讯等公共部门</w:t>
            </w:r>
          </w:p>
        </w:tc>
        <w:tc>
          <w:tcPr>
            <w:tcW w:w="5465"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7F3C3CED">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加强各类管线等设施检查，做好应急抢修准备。</w:t>
            </w:r>
          </w:p>
        </w:tc>
      </w:tr>
      <w:tr w14:paraId="6D4E19DD">
        <w:tblPrEx>
          <w:tblCellMar>
            <w:top w:w="0" w:type="dxa"/>
            <w:left w:w="0" w:type="dxa"/>
            <w:bottom w:w="0" w:type="dxa"/>
            <w:right w:w="0" w:type="dxa"/>
          </w:tblCellMar>
        </w:tblPrEx>
        <w:trPr>
          <w:trHeight w:val="340" w:hRule="atLeast"/>
        </w:trPr>
        <w:tc>
          <w:tcPr>
            <w:tcW w:w="1409"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0200EF24">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759"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6DC8224D">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交警中队</w:t>
            </w:r>
          </w:p>
        </w:tc>
        <w:tc>
          <w:tcPr>
            <w:tcW w:w="5465"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4C75F6FB">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做好防风准备。</w:t>
            </w:r>
          </w:p>
        </w:tc>
      </w:tr>
      <w:tr w14:paraId="214ADEB5">
        <w:tblPrEx>
          <w:tblCellMar>
            <w:top w:w="0" w:type="dxa"/>
            <w:left w:w="0" w:type="dxa"/>
            <w:bottom w:w="0" w:type="dxa"/>
            <w:right w:w="0" w:type="dxa"/>
          </w:tblCellMar>
        </w:tblPrEx>
        <w:trPr>
          <w:trHeight w:val="340" w:hRule="atLeast"/>
        </w:trPr>
        <w:tc>
          <w:tcPr>
            <w:tcW w:w="1409"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12EB4A9B">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759" w:type="dxa"/>
            <w:tcBorders>
              <w:top w:val="dotted" w:color="000000" w:sz="4" w:space="0"/>
              <w:left w:val="dotted" w:color="000000" w:sz="4"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1DB6061A">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行政村（居委）</w:t>
            </w:r>
          </w:p>
        </w:tc>
        <w:tc>
          <w:tcPr>
            <w:tcW w:w="5465" w:type="dxa"/>
            <w:tcBorders>
              <w:top w:val="dotted" w:color="000000" w:sz="4" w:space="0"/>
              <w:left w:val="dotted" w:color="000000" w:sz="4" w:space="0"/>
              <w:bottom w:val="single" w:color="000000" w:sz="12" w:space="0"/>
              <w:right w:val="single" w:color="000000" w:sz="12" w:space="0"/>
            </w:tcBorders>
            <w:shd w:val="clear" w:color="auto" w:fill="auto"/>
            <w:noWrap w:val="0"/>
            <w:tcMar>
              <w:top w:w="0" w:type="dxa"/>
              <w:left w:w="108" w:type="dxa"/>
              <w:bottom w:w="0" w:type="dxa"/>
              <w:right w:w="108" w:type="dxa"/>
            </w:tcMar>
            <w:vAlign w:val="center"/>
          </w:tcPr>
          <w:p w14:paraId="0C9BF927">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负责本辖区内灾害预警和防御，组织重要设施、危险区域等安全隐患排查。</w:t>
            </w:r>
          </w:p>
        </w:tc>
      </w:tr>
    </w:tbl>
    <w:p w14:paraId="295EDA22">
      <w:pPr>
        <w:pageBreakBefore w:val="0"/>
        <w:kinsoku/>
        <w:wordWrap/>
        <w:overflowPunct/>
        <w:topLinePunct w:val="0"/>
        <w:bidi w:val="0"/>
        <w:adjustRightInd/>
        <w:spacing w:line="560" w:lineRule="exact"/>
        <w:ind w:firstLine="643" w:firstLineChars="200"/>
        <w:textAlignment w:val="auto"/>
        <w:rPr>
          <w:rFonts w:hint="default" w:ascii="Times New Roman" w:hAnsi="Times New Roman" w:eastAsia="仿宋_GB2312" w:cs="Times New Roman"/>
          <w:b/>
          <w:bCs/>
          <w:i w:val="0"/>
          <w:caps w:val="0"/>
          <w:color w:val="000000"/>
          <w:spacing w:val="0"/>
          <w:sz w:val="32"/>
          <w:szCs w:val="32"/>
          <w:shd w:val="clear" w:fill="FFFFFF"/>
        </w:rPr>
      </w:pPr>
      <w:r>
        <w:rPr>
          <w:rFonts w:hint="default" w:ascii="Times New Roman" w:hAnsi="Times New Roman" w:eastAsia="仿宋_GB2312" w:cs="Times New Roman"/>
          <w:b/>
          <w:bCs/>
          <w:i w:val="0"/>
          <w:caps w:val="0"/>
          <w:color w:val="000000"/>
          <w:spacing w:val="0"/>
          <w:sz w:val="32"/>
          <w:szCs w:val="32"/>
          <w:shd w:val="clear" w:fill="FFFFFF"/>
        </w:rPr>
        <w:t>4.2.2 Ⅲ级应急响应行动</w:t>
      </w:r>
    </w:p>
    <w:p w14:paraId="297E22A1">
      <w:pPr>
        <w:pageBreakBefore w:val="0"/>
        <w:kinsoku/>
        <w:wordWrap/>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仿宋_GB2312" w:cs="Times New Roman"/>
          <w:b w:val="0"/>
          <w:w w:val="100"/>
          <w:sz w:val="32"/>
          <w:szCs w:val="32"/>
        </w:rPr>
      </w:pPr>
      <w:r>
        <w:rPr>
          <w:rFonts w:hint="default" w:ascii="Times New Roman" w:hAnsi="Times New Roman" w:eastAsia="仿宋_GB2312" w:cs="Times New Roman"/>
          <w:b w:val="0"/>
          <w:w w:val="100"/>
          <w:sz w:val="32"/>
          <w:szCs w:val="32"/>
        </w:rPr>
        <w:t>镇级防指副指挥主持会商，</w:t>
      </w:r>
      <w:r>
        <w:rPr>
          <w:rFonts w:hint="default" w:ascii="Times New Roman" w:hAnsi="Times New Roman" w:eastAsia="仿宋_GB2312" w:cs="Times New Roman"/>
          <w:b w:val="0"/>
          <w:w w:val="100"/>
          <w:sz w:val="32"/>
          <w:szCs w:val="32"/>
          <w:lang w:eastAsia="zh-CN"/>
        </w:rPr>
        <w:t>农办</w:t>
      </w:r>
      <w:r>
        <w:rPr>
          <w:rFonts w:hint="default" w:ascii="Times New Roman" w:hAnsi="Times New Roman" w:eastAsia="仿宋_GB2312" w:cs="Times New Roman"/>
          <w:b w:val="0"/>
          <w:w w:val="100"/>
          <w:sz w:val="32"/>
          <w:szCs w:val="32"/>
        </w:rPr>
        <w:t>、</w:t>
      </w:r>
      <w:r>
        <w:rPr>
          <w:rFonts w:hint="default" w:ascii="Times New Roman" w:hAnsi="Times New Roman" w:eastAsia="仿宋_GB2312" w:cs="Times New Roman"/>
          <w:b w:val="0"/>
          <w:w w:val="100"/>
          <w:sz w:val="32"/>
          <w:szCs w:val="32"/>
          <w:lang w:eastAsia="zh-CN"/>
        </w:rPr>
        <w:t>党政办、党建办、发展服务办、</w:t>
      </w:r>
      <w:r>
        <w:rPr>
          <w:rFonts w:hint="default" w:ascii="Times New Roman" w:hAnsi="Times New Roman" w:eastAsia="仿宋_GB2312" w:cs="Times New Roman"/>
          <w:b w:val="0"/>
          <w:w w:val="100"/>
          <w:sz w:val="32"/>
          <w:szCs w:val="32"/>
        </w:rPr>
        <w:t>社事办、城建办</w:t>
      </w:r>
      <w:r>
        <w:rPr>
          <w:rFonts w:hint="default" w:ascii="Times New Roman" w:hAnsi="Times New Roman" w:eastAsia="仿宋_GB2312" w:cs="Times New Roman"/>
          <w:b w:val="0"/>
          <w:w w:val="100"/>
          <w:sz w:val="32"/>
          <w:szCs w:val="32"/>
          <w:lang w:eastAsia="zh-CN"/>
        </w:rPr>
        <w:t>、</w:t>
      </w:r>
      <w:r>
        <w:rPr>
          <w:rFonts w:hint="default" w:ascii="Times New Roman" w:hAnsi="Times New Roman" w:eastAsia="仿宋_GB2312" w:cs="Times New Roman"/>
          <w:b w:val="0"/>
          <w:w w:val="100"/>
          <w:sz w:val="32"/>
          <w:szCs w:val="32"/>
        </w:rPr>
        <w:t>人武部</w:t>
      </w:r>
      <w:r>
        <w:rPr>
          <w:rFonts w:hint="default" w:ascii="Times New Roman" w:hAnsi="Times New Roman" w:eastAsia="仿宋_GB2312" w:cs="Times New Roman"/>
          <w:b w:val="0"/>
          <w:w w:val="100"/>
          <w:sz w:val="32"/>
          <w:szCs w:val="32"/>
          <w:lang w:eastAsia="zh-CN"/>
        </w:rPr>
        <w:t>等</w:t>
      </w:r>
      <w:r>
        <w:rPr>
          <w:rFonts w:hint="default" w:ascii="Times New Roman" w:hAnsi="Times New Roman" w:eastAsia="仿宋_GB2312" w:cs="Times New Roman"/>
          <w:b w:val="0"/>
          <w:w w:val="100"/>
          <w:sz w:val="32"/>
          <w:szCs w:val="32"/>
        </w:rPr>
        <w:t>防指成员单位参加，召开防指工作部署会议。提出防汛防台和水利工程抢险工作意见。镇防指办坚持24小时值班，密切监视水情、雨情、风情防汛防台指挥部和工情的发展变化，分析防台形势，明确防御重点，研究落实防台措施；加强水利工程安全检查，加强对各村防汛和水利工程抢险的指导。掌握有关地区的人员转移、抢险救灾等情况，及时将防汛防台和水利工程抢险信息报告镇级防指总指挥及市级防指。</w:t>
      </w:r>
    </w:p>
    <w:p w14:paraId="01965946">
      <w:pPr>
        <w:pageBreakBefore w:val="0"/>
        <w:kinsoku/>
        <w:wordWrap/>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仿宋_GB2312" w:cs="Times New Roman"/>
          <w:b w:val="0"/>
          <w:w w:val="100"/>
          <w:sz w:val="32"/>
          <w:szCs w:val="32"/>
        </w:rPr>
      </w:pPr>
      <w:r>
        <w:rPr>
          <w:rFonts w:hint="default" w:ascii="Times New Roman" w:hAnsi="Times New Roman" w:eastAsia="仿宋_GB2312" w:cs="Times New Roman"/>
          <w:b w:val="0"/>
          <w:w w:val="100"/>
          <w:sz w:val="32"/>
          <w:szCs w:val="32"/>
        </w:rPr>
        <w:t>镇防指根据预案做好危险地区（危房、简易房、工棚、抗风等级低的迎风房屋等）建筑物内的人员，以及处在易被大风吹倒的构筑物、高空设施等附近的人员的转移。督促防汛防台各类责任人加强监测与巡查，及时报告险情灾情，镇、村两级应急抢险救援队伍做好抢险救灾准备工作。</w:t>
      </w:r>
    </w:p>
    <w:p w14:paraId="1E3C5DA6">
      <w:pPr>
        <w:pageBreakBefore w:val="0"/>
        <w:kinsoku/>
        <w:wordWrap/>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仿宋_GB2312" w:cs="Times New Roman"/>
          <w:b w:val="0"/>
          <w:w w:val="100"/>
          <w:sz w:val="32"/>
          <w:szCs w:val="32"/>
        </w:rPr>
      </w:pPr>
      <w:r>
        <w:rPr>
          <w:rFonts w:hint="default" w:ascii="Times New Roman" w:hAnsi="Times New Roman" w:eastAsia="仿宋_GB2312" w:cs="Times New Roman"/>
          <w:b w:val="0"/>
          <w:w w:val="100"/>
          <w:sz w:val="32"/>
          <w:szCs w:val="32"/>
        </w:rPr>
        <w:t>具体行动职责见表4-</w:t>
      </w:r>
      <w:r>
        <w:rPr>
          <w:rFonts w:hint="default" w:ascii="Times New Roman" w:hAnsi="Times New Roman" w:eastAsia="仿宋_GB2312" w:cs="Times New Roman"/>
          <w:b w:val="0"/>
          <w:w w:val="100"/>
          <w:sz w:val="32"/>
          <w:szCs w:val="32"/>
          <w:lang w:val="en-US" w:eastAsia="zh-CN"/>
        </w:rPr>
        <w:t>2-2</w:t>
      </w:r>
      <w:r>
        <w:rPr>
          <w:rFonts w:hint="default" w:ascii="Times New Roman" w:hAnsi="Times New Roman" w:eastAsia="仿宋_GB2312" w:cs="Times New Roman"/>
          <w:b w:val="0"/>
          <w:w w:val="100"/>
          <w:sz w:val="32"/>
          <w:szCs w:val="32"/>
        </w:rPr>
        <w:t>。</w:t>
      </w:r>
    </w:p>
    <w:p w14:paraId="164F4E11">
      <w:pPr>
        <w:pageBreakBefore w:val="0"/>
        <w:kinsoku/>
        <w:wordWrap/>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仿宋_GB2312" w:cs="Times New Roman"/>
          <w:b w:val="0"/>
          <w:w w:val="100"/>
          <w:sz w:val="32"/>
          <w:szCs w:val="32"/>
          <w:lang w:eastAsia="zh-CN"/>
        </w:rPr>
      </w:pPr>
      <w:r>
        <w:rPr>
          <w:rFonts w:hint="default" w:ascii="Times New Roman" w:hAnsi="Times New Roman" w:eastAsia="仿宋_GB2312" w:cs="Times New Roman"/>
          <w:b w:val="0"/>
          <w:w w:val="100"/>
          <w:sz w:val="32"/>
          <w:szCs w:val="32"/>
        </w:rPr>
        <w:t>表4-</w:t>
      </w:r>
      <w:r>
        <w:rPr>
          <w:rFonts w:hint="default" w:ascii="Times New Roman" w:hAnsi="Times New Roman" w:eastAsia="仿宋_GB2312" w:cs="Times New Roman"/>
          <w:b w:val="0"/>
          <w:w w:val="100"/>
          <w:sz w:val="32"/>
          <w:szCs w:val="32"/>
          <w:lang w:val="en-US" w:eastAsia="zh-CN"/>
        </w:rPr>
        <w:t>2-2</w:t>
      </w:r>
      <w:r>
        <w:rPr>
          <w:rFonts w:hint="default" w:ascii="Times New Roman" w:hAnsi="Times New Roman" w:eastAsia="仿宋_GB2312" w:cs="Times New Roman"/>
          <w:b w:val="0"/>
          <w:w w:val="100"/>
          <w:sz w:val="32"/>
          <w:szCs w:val="32"/>
        </w:rPr>
        <w:t xml:space="preserve">       防汛防台Ⅲ级应急响应行动职责</w:t>
      </w:r>
    </w:p>
    <w:tbl>
      <w:tblPr>
        <w:tblStyle w:val="5"/>
        <w:tblW w:w="8749" w:type="dxa"/>
        <w:jc w:val="center"/>
        <w:tblLayout w:type="fixed"/>
        <w:tblCellMar>
          <w:top w:w="0" w:type="dxa"/>
          <w:left w:w="0" w:type="dxa"/>
          <w:bottom w:w="0" w:type="dxa"/>
          <w:right w:w="0" w:type="dxa"/>
        </w:tblCellMar>
      </w:tblPr>
      <w:tblGrid>
        <w:gridCol w:w="1368"/>
        <w:gridCol w:w="1918"/>
        <w:gridCol w:w="5463"/>
      </w:tblGrid>
      <w:tr w14:paraId="294D87AF">
        <w:tblPrEx>
          <w:tblCellMar>
            <w:top w:w="0" w:type="dxa"/>
            <w:left w:w="0" w:type="dxa"/>
            <w:bottom w:w="0" w:type="dxa"/>
            <w:right w:w="0" w:type="dxa"/>
          </w:tblCellMar>
        </w:tblPrEx>
        <w:trPr>
          <w:trHeight w:val="397" w:hRule="atLeast"/>
          <w:tblHeader/>
          <w:jc w:val="center"/>
        </w:trPr>
        <w:tc>
          <w:tcPr>
            <w:tcW w:w="1368" w:type="dxa"/>
            <w:tcBorders>
              <w:top w:val="single" w:color="000000" w:sz="12" w:space="0"/>
              <w:left w:val="single" w:color="000000" w:sz="12"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19A4DD9D">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4"/>
                <w:szCs w:val="24"/>
              </w:rPr>
            </w:pPr>
            <w:r>
              <w:rPr>
                <w:rFonts w:hint="default" w:ascii="Times New Roman" w:hAnsi="Times New Roman" w:eastAsia="仿宋_GB2312" w:cs="Times New Roman"/>
                <w:b w:val="0"/>
                <w:w w:val="100"/>
                <w:sz w:val="24"/>
                <w:szCs w:val="24"/>
              </w:rPr>
              <w:t>工作部署</w:t>
            </w:r>
          </w:p>
        </w:tc>
        <w:tc>
          <w:tcPr>
            <w:tcW w:w="1918" w:type="dxa"/>
            <w:tcBorders>
              <w:top w:val="single" w:color="000000" w:sz="12"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0BFD0216">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4"/>
                <w:szCs w:val="24"/>
              </w:rPr>
            </w:pPr>
            <w:r>
              <w:rPr>
                <w:rFonts w:hint="default" w:ascii="Times New Roman" w:hAnsi="Times New Roman" w:eastAsia="仿宋_GB2312" w:cs="Times New Roman"/>
                <w:b w:val="0"/>
                <w:w w:val="100"/>
                <w:sz w:val="24"/>
                <w:szCs w:val="24"/>
              </w:rPr>
              <w:t>责任部门</w:t>
            </w:r>
          </w:p>
        </w:tc>
        <w:tc>
          <w:tcPr>
            <w:tcW w:w="5463" w:type="dxa"/>
            <w:tcBorders>
              <w:top w:val="single" w:color="000000" w:sz="12"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62DA1C01">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4"/>
                <w:szCs w:val="24"/>
              </w:rPr>
            </w:pPr>
            <w:r>
              <w:rPr>
                <w:rFonts w:hint="default" w:ascii="Times New Roman" w:hAnsi="Times New Roman" w:eastAsia="仿宋_GB2312" w:cs="Times New Roman"/>
                <w:b w:val="0"/>
                <w:w w:val="100"/>
                <w:sz w:val="24"/>
                <w:szCs w:val="24"/>
              </w:rPr>
              <w:t>职责内容</w:t>
            </w:r>
          </w:p>
        </w:tc>
      </w:tr>
      <w:tr w14:paraId="602EFC57">
        <w:tblPrEx>
          <w:tblCellMar>
            <w:top w:w="0" w:type="dxa"/>
            <w:left w:w="0" w:type="dxa"/>
            <w:bottom w:w="0" w:type="dxa"/>
            <w:right w:w="0" w:type="dxa"/>
          </w:tblCellMar>
        </w:tblPrEx>
        <w:trPr>
          <w:trHeight w:val="397" w:hRule="atLeast"/>
          <w:jc w:val="center"/>
        </w:trPr>
        <w:tc>
          <w:tcPr>
            <w:tcW w:w="1368" w:type="dxa"/>
            <w:tcBorders>
              <w:top w:val="dotted" w:color="000000" w:sz="4" w:space="0"/>
              <w:left w:val="single" w:color="000000" w:sz="12"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6E6D76CF">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会议</w:t>
            </w:r>
          </w:p>
        </w:tc>
        <w:tc>
          <w:tcPr>
            <w:tcW w:w="1918"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5CC9E1A8">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镇级防指办</w:t>
            </w:r>
          </w:p>
        </w:tc>
        <w:tc>
          <w:tcPr>
            <w:tcW w:w="5463"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5FDA314A">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由镇级防指副指挥召集镇防指办部分成员单位会议。</w:t>
            </w:r>
          </w:p>
        </w:tc>
      </w:tr>
      <w:tr w14:paraId="1033623B">
        <w:tblPrEx>
          <w:tblCellMar>
            <w:top w:w="0" w:type="dxa"/>
            <w:left w:w="0" w:type="dxa"/>
            <w:bottom w:w="0" w:type="dxa"/>
            <w:right w:w="0" w:type="dxa"/>
          </w:tblCellMar>
        </w:tblPrEx>
        <w:trPr>
          <w:trHeight w:val="397" w:hRule="atLeast"/>
          <w:jc w:val="center"/>
        </w:trPr>
        <w:tc>
          <w:tcPr>
            <w:tcW w:w="1368" w:type="dxa"/>
            <w:tcBorders>
              <w:top w:val="dotted" w:color="000000" w:sz="4" w:space="0"/>
              <w:left w:val="single" w:color="000000" w:sz="12"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22AB895E">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值班</w:t>
            </w:r>
          </w:p>
        </w:tc>
        <w:tc>
          <w:tcPr>
            <w:tcW w:w="1918"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4927649E">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镇防指办、相关成员单位</w:t>
            </w:r>
          </w:p>
        </w:tc>
        <w:tc>
          <w:tcPr>
            <w:tcW w:w="5463"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4276DB3E">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落实重要岗位人员24小时轮流值班，各村（居）干部24小时轮流值班，各联村（居）组指导所联村（居）落实防汛防台工作。</w:t>
            </w:r>
          </w:p>
        </w:tc>
      </w:tr>
      <w:tr w14:paraId="70B38914">
        <w:tblPrEx>
          <w:tblCellMar>
            <w:top w:w="0" w:type="dxa"/>
            <w:left w:w="0" w:type="dxa"/>
            <w:bottom w:w="0" w:type="dxa"/>
            <w:right w:w="0" w:type="dxa"/>
          </w:tblCellMar>
        </w:tblPrEx>
        <w:trPr>
          <w:trHeight w:val="397" w:hRule="atLeast"/>
          <w:jc w:val="center"/>
        </w:trPr>
        <w:tc>
          <w:tcPr>
            <w:tcW w:w="1368" w:type="dxa"/>
            <w:vMerge w:val="restart"/>
            <w:tcBorders>
              <w:top w:val="dotted" w:color="000000" w:sz="4" w:space="0"/>
              <w:left w:val="single" w:color="000000" w:sz="12" w:space="0"/>
              <w:bottom w:val="nil"/>
              <w:right w:val="dotted" w:color="000000" w:sz="4" w:space="0"/>
            </w:tcBorders>
            <w:shd w:val="clear" w:color="auto" w:fill="auto"/>
            <w:noWrap w:val="0"/>
            <w:tcMar>
              <w:top w:w="0" w:type="dxa"/>
              <w:left w:w="108" w:type="dxa"/>
              <w:bottom w:w="0" w:type="dxa"/>
              <w:right w:w="108" w:type="dxa"/>
            </w:tcMar>
            <w:vAlign w:val="center"/>
          </w:tcPr>
          <w:p w14:paraId="2A047F37">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22D8D211">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5187DAC9">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4CC8AC42">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020819ED">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责任分工</w:t>
            </w:r>
          </w:p>
          <w:p w14:paraId="2629829B">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485C038B">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50E0C55A">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64DBD8A0">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68CFDB63">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56B15819">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009F1C69">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630BA459">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31CF1DC2">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51A97EB3">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08659A8B">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1CC9D4C2">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0E966439">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48E15275">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责任分工</w:t>
            </w:r>
          </w:p>
          <w:p w14:paraId="5E5F3773">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3C2C25D3">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7B348015">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tc>
        <w:tc>
          <w:tcPr>
            <w:tcW w:w="1918" w:type="dxa"/>
            <w:tcBorders>
              <w:top w:val="dotted" w:color="000000" w:sz="4" w:space="0"/>
              <w:left w:val="dotted" w:color="000000" w:sz="4" w:space="0"/>
              <w:bottom w:val="nil"/>
              <w:right w:val="dotted" w:color="000000" w:sz="4" w:space="0"/>
            </w:tcBorders>
            <w:shd w:val="clear" w:color="auto" w:fill="auto"/>
            <w:noWrap w:val="0"/>
            <w:tcMar>
              <w:top w:w="0" w:type="dxa"/>
              <w:left w:w="108" w:type="dxa"/>
              <w:bottom w:w="0" w:type="dxa"/>
              <w:right w:w="108" w:type="dxa"/>
            </w:tcMar>
            <w:vAlign w:val="center"/>
          </w:tcPr>
          <w:p w14:paraId="35CB6057">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党政办</w:t>
            </w:r>
          </w:p>
        </w:tc>
        <w:tc>
          <w:tcPr>
            <w:tcW w:w="5463" w:type="dxa"/>
            <w:tcBorders>
              <w:top w:val="dotted" w:color="000000" w:sz="4" w:space="0"/>
              <w:left w:val="dotted" w:color="000000" w:sz="4" w:space="0"/>
              <w:bottom w:val="nil"/>
              <w:right w:val="single" w:color="000000" w:sz="12" w:space="0"/>
            </w:tcBorders>
            <w:shd w:val="clear" w:color="auto" w:fill="auto"/>
            <w:noWrap w:val="0"/>
            <w:tcMar>
              <w:top w:w="0" w:type="dxa"/>
              <w:left w:w="108" w:type="dxa"/>
              <w:bottom w:w="0" w:type="dxa"/>
              <w:right w:w="108" w:type="dxa"/>
            </w:tcMar>
            <w:vAlign w:val="center"/>
          </w:tcPr>
          <w:p w14:paraId="4B929E8E">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通知相关成员单位、各村（居）落实人员值班</w:t>
            </w:r>
          </w:p>
        </w:tc>
      </w:tr>
      <w:tr w14:paraId="562B4633">
        <w:tblPrEx>
          <w:tblCellMar>
            <w:top w:w="0" w:type="dxa"/>
            <w:left w:w="0" w:type="dxa"/>
            <w:bottom w:w="0" w:type="dxa"/>
            <w:right w:w="0" w:type="dxa"/>
          </w:tblCellMar>
        </w:tblPrEx>
        <w:trPr>
          <w:trHeight w:val="397" w:hRule="atLeast"/>
          <w:jc w:val="center"/>
        </w:trPr>
        <w:tc>
          <w:tcPr>
            <w:tcW w:w="1368" w:type="dxa"/>
            <w:vMerge w:val="continue"/>
            <w:tcBorders>
              <w:top w:val="nil"/>
              <w:left w:val="single" w:color="000000" w:sz="12" w:space="0"/>
              <w:bottom w:val="nil"/>
              <w:right w:val="dotted" w:color="000000" w:sz="4" w:space="0"/>
            </w:tcBorders>
            <w:shd w:val="clear" w:color="auto" w:fill="auto"/>
            <w:noWrap w:val="0"/>
            <w:tcMar>
              <w:top w:w="0" w:type="dxa"/>
              <w:left w:w="108" w:type="dxa"/>
              <w:bottom w:w="0" w:type="dxa"/>
              <w:right w:w="108" w:type="dxa"/>
            </w:tcMar>
            <w:vAlign w:val="center"/>
          </w:tcPr>
          <w:p w14:paraId="785B325F">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tc>
        <w:tc>
          <w:tcPr>
            <w:tcW w:w="1918" w:type="dxa"/>
            <w:tcBorders>
              <w:top w:val="nil"/>
              <w:left w:val="dotted" w:color="000000" w:sz="4" w:space="0"/>
              <w:bottom w:val="nil"/>
              <w:right w:val="dotted" w:color="000000" w:sz="4" w:space="0"/>
            </w:tcBorders>
            <w:shd w:val="clear" w:color="auto" w:fill="auto"/>
            <w:noWrap w:val="0"/>
            <w:tcMar>
              <w:top w:w="0" w:type="dxa"/>
              <w:left w:w="108" w:type="dxa"/>
              <w:bottom w:w="0" w:type="dxa"/>
              <w:right w:w="108" w:type="dxa"/>
            </w:tcMar>
            <w:vAlign w:val="center"/>
          </w:tcPr>
          <w:p w14:paraId="58F5200A">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sz w:val="21"/>
                <w:szCs w:val="21"/>
              </w:rPr>
            </w:pPr>
            <w:r>
              <w:rPr>
                <w:rFonts w:hint="eastAsia" w:ascii="Times New Roman" w:hAnsi="Times New Roman" w:eastAsia="仿宋_GB2312" w:cs="Times New Roman"/>
                <w:b w:val="0"/>
                <w:w w:val="100"/>
                <w:sz w:val="21"/>
                <w:szCs w:val="21"/>
                <w:lang w:val="en-US" w:eastAsia="zh-CN"/>
              </w:rPr>
              <w:t>党建办</w:t>
            </w:r>
          </w:p>
        </w:tc>
        <w:tc>
          <w:tcPr>
            <w:tcW w:w="5463" w:type="dxa"/>
            <w:tcBorders>
              <w:top w:val="nil"/>
              <w:left w:val="dotted" w:color="000000" w:sz="4" w:space="0"/>
              <w:bottom w:val="nil"/>
              <w:right w:val="single" w:color="000000" w:sz="12" w:space="0"/>
            </w:tcBorders>
            <w:shd w:val="clear" w:color="auto" w:fill="auto"/>
            <w:noWrap w:val="0"/>
            <w:tcMar>
              <w:top w:w="0" w:type="dxa"/>
              <w:left w:w="108" w:type="dxa"/>
              <w:bottom w:w="0" w:type="dxa"/>
              <w:right w:w="108" w:type="dxa"/>
            </w:tcMar>
            <w:vAlign w:val="center"/>
          </w:tcPr>
          <w:p w14:paraId="0E2CDF00">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eastAsia" w:ascii="Times New Roman" w:hAnsi="Times New Roman" w:eastAsia="仿宋_GB2312" w:cs="Times New Roman"/>
                <w:b w:val="0"/>
                <w:w w:val="100"/>
                <w:sz w:val="21"/>
                <w:szCs w:val="21"/>
                <w:lang w:val="en-US" w:eastAsia="zh-CN"/>
              </w:rPr>
            </w:pPr>
            <w:r>
              <w:rPr>
                <w:rFonts w:hint="eastAsia" w:ascii="Times New Roman" w:hAnsi="Times New Roman" w:eastAsia="仿宋_GB2312" w:cs="Times New Roman"/>
                <w:b w:val="0"/>
                <w:w w:val="100"/>
                <w:sz w:val="21"/>
                <w:szCs w:val="21"/>
                <w:lang w:val="en-US" w:eastAsia="zh-CN"/>
              </w:rPr>
              <w:t>做好防汛防台工作宣传。</w:t>
            </w:r>
          </w:p>
          <w:p w14:paraId="5FF1D917">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lang w:val="en-US"/>
              </w:rPr>
            </w:pPr>
            <w:r>
              <w:rPr>
                <w:rFonts w:hint="eastAsia" w:ascii="Times New Roman" w:hAnsi="Times New Roman" w:eastAsia="仿宋_GB2312" w:cs="Times New Roman"/>
                <w:b w:val="0"/>
                <w:w w:val="100"/>
                <w:sz w:val="21"/>
                <w:szCs w:val="21"/>
                <w:lang w:val="en-US" w:eastAsia="zh-CN"/>
              </w:rPr>
              <w:t>做好宗教场所防汛防台工作。</w:t>
            </w:r>
          </w:p>
        </w:tc>
      </w:tr>
      <w:tr w14:paraId="3D7C0458">
        <w:tblPrEx>
          <w:tblCellMar>
            <w:top w:w="0" w:type="dxa"/>
            <w:left w:w="0" w:type="dxa"/>
            <w:bottom w:w="0" w:type="dxa"/>
            <w:right w:w="0" w:type="dxa"/>
          </w:tblCellMar>
        </w:tblPrEx>
        <w:trPr>
          <w:trHeight w:val="397" w:hRule="atLeast"/>
          <w:jc w:val="center"/>
        </w:trPr>
        <w:tc>
          <w:tcPr>
            <w:tcW w:w="1368" w:type="dxa"/>
            <w:vMerge w:val="continue"/>
            <w:tcBorders>
              <w:top w:val="nil"/>
              <w:left w:val="single" w:color="000000" w:sz="12" w:space="0"/>
              <w:bottom w:val="nil"/>
              <w:right w:val="dotted" w:color="000000" w:sz="4" w:space="0"/>
            </w:tcBorders>
            <w:shd w:val="clear" w:color="auto" w:fill="auto"/>
            <w:noWrap w:val="0"/>
            <w:tcMar>
              <w:top w:w="0" w:type="dxa"/>
              <w:left w:w="108" w:type="dxa"/>
              <w:bottom w:w="0" w:type="dxa"/>
              <w:right w:w="108" w:type="dxa"/>
            </w:tcMar>
            <w:vAlign w:val="center"/>
          </w:tcPr>
          <w:p w14:paraId="2CD2E802">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918" w:type="dxa"/>
            <w:tcBorders>
              <w:top w:val="nil"/>
              <w:left w:val="dotted" w:color="000000" w:sz="4" w:space="0"/>
              <w:bottom w:val="nil"/>
              <w:right w:val="dotted" w:color="000000" w:sz="4" w:space="0"/>
            </w:tcBorders>
            <w:shd w:val="clear" w:color="auto" w:fill="auto"/>
            <w:noWrap w:val="0"/>
            <w:tcMar>
              <w:top w:w="0" w:type="dxa"/>
              <w:left w:w="108" w:type="dxa"/>
              <w:bottom w:w="0" w:type="dxa"/>
              <w:right w:w="108" w:type="dxa"/>
            </w:tcMar>
            <w:vAlign w:val="center"/>
          </w:tcPr>
          <w:p w14:paraId="5A862542">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lang w:eastAsia="zh-CN"/>
              </w:rPr>
              <w:t>发展服务办</w:t>
            </w:r>
          </w:p>
        </w:tc>
        <w:tc>
          <w:tcPr>
            <w:tcW w:w="5463" w:type="dxa"/>
            <w:tcBorders>
              <w:top w:val="nil"/>
              <w:left w:val="dotted" w:color="000000" w:sz="4" w:space="0"/>
              <w:bottom w:val="nil"/>
              <w:right w:val="single" w:color="000000" w:sz="12" w:space="0"/>
            </w:tcBorders>
            <w:shd w:val="clear" w:color="auto" w:fill="auto"/>
            <w:noWrap w:val="0"/>
            <w:tcMar>
              <w:top w:w="0" w:type="dxa"/>
              <w:left w:w="108" w:type="dxa"/>
              <w:bottom w:w="0" w:type="dxa"/>
              <w:right w:w="108" w:type="dxa"/>
            </w:tcMar>
            <w:vAlign w:val="center"/>
          </w:tcPr>
          <w:p w14:paraId="07C85E87">
            <w:pPr>
              <w:pageBreakBefore w:val="0"/>
              <w:kinsoku/>
              <w:wordWrap/>
              <w:overflowPunct/>
              <w:topLinePunct w:val="0"/>
              <w:autoSpaceDE/>
              <w:autoSpaceDN/>
              <w:bidi w:val="0"/>
              <w:adjustRightInd/>
              <w:snapToGrid/>
              <w:spacing w:before="0" w:after="0" w:line="560" w:lineRule="exact"/>
              <w:ind w:left="0" w:leftChars="0" w:firstLine="420" w:firstLineChars="0"/>
              <w:jc w:val="both"/>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rPr>
              <w:t>通知工贸企业做好低洼厂房、仓库等防灾减灾。</w:t>
            </w:r>
          </w:p>
        </w:tc>
      </w:tr>
      <w:tr w14:paraId="32246560">
        <w:tblPrEx>
          <w:tblCellMar>
            <w:top w:w="0" w:type="dxa"/>
            <w:left w:w="0" w:type="dxa"/>
            <w:bottom w:w="0" w:type="dxa"/>
            <w:right w:w="0" w:type="dxa"/>
          </w:tblCellMar>
        </w:tblPrEx>
        <w:trPr>
          <w:trHeight w:val="397" w:hRule="atLeast"/>
          <w:jc w:val="center"/>
        </w:trPr>
        <w:tc>
          <w:tcPr>
            <w:tcW w:w="1368" w:type="dxa"/>
            <w:vMerge w:val="continue"/>
            <w:tcBorders>
              <w:top w:val="nil"/>
              <w:left w:val="single" w:color="000000" w:sz="12" w:space="0"/>
              <w:bottom w:val="nil"/>
              <w:right w:val="dotted" w:color="000000" w:sz="4" w:space="0"/>
            </w:tcBorders>
            <w:shd w:val="clear" w:color="auto" w:fill="auto"/>
            <w:noWrap w:val="0"/>
            <w:tcMar>
              <w:top w:w="0" w:type="dxa"/>
              <w:left w:w="108" w:type="dxa"/>
              <w:bottom w:w="0" w:type="dxa"/>
              <w:right w:w="108" w:type="dxa"/>
            </w:tcMar>
            <w:vAlign w:val="center"/>
          </w:tcPr>
          <w:p w14:paraId="43548BC9">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918" w:type="dxa"/>
            <w:tcBorders>
              <w:top w:val="nil"/>
              <w:left w:val="dotted" w:color="000000" w:sz="4" w:space="0"/>
              <w:bottom w:val="nil"/>
              <w:right w:val="dotted" w:color="000000" w:sz="4" w:space="0"/>
            </w:tcBorders>
            <w:shd w:val="clear" w:color="auto" w:fill="auto"/>
            <w:noWrap w:val="0"/>
            <w:tcMar>
              <w:top w:w="0" w:type="dxa"/>
              <w:left w:w="108" w:type="dxa"/>
              <w:bottom w:w="0" w:type="dxa"/>
              <w:right w:w="108" w:type="dxa"/>
            </w:tcMar>
            <w:vAlign w:val="center"/>
          </w:tcPr>
          <w:p w14:paraId="56255141">
            <w:pPr>
              <w:keepNext w:val="0"/>
              <w:keepLines w:val="0"/>
              <w:pageBreakBefore w:val="0"/>
              <w:widowControl w:val="0"/>
              <w:kinsoku/>
              <w:wordWrap/>
              <w:overflowPunct/>
              <w:topLinePunct w:val="0"/>
              <w:autoSpaceDE/>
              <w:autoSpaceDN/>
              <w:bidi w:val="0"/>
              <w:adjustRightInd/>
              <w:snapToGrid/>
              <w:spacing w:before="0" w:after="0" w:line="300" w:lineRule="exact"/>
              <w:ind w:left="0" w:leftChars="0" w:firstLine="0" w:firstLineChars="0"/>
              <w:jc w:val="center"/>
              <w:textAlignment w:val="auto"/>
              <w:rPr>
                <w:rFonts w:hint="default" w:ascii="Times New Roman" w:hAnsi="Times New Roman" w:eastAsia="仿宋_GB2312" w:cs="Times New Roman"/>
                <w:b w:val="0"/>
                <w:w w:val="100"/>
                <w:kern w:val="2"/>
                <w:sz w:val="21"/>
                <w:szCs w:val="21"/>
                <w:lang w:val="en-US" w:eastAsia="zh-CN" w:bidi="ar-SA"/>
              </w:rPr>
            </w:pPr>
            <w:r>
              <w:rPr>
                <w:rFonts w:hint="eastAsia" w:ascii="Times New Roman" w:hAnsi="Times New Roman" w:eastAsia="仿宋_GB2312" w:cs="Times New Roman"/>
                <w:b w:val="0"/>
                <w:w w:val="100"/>
                <w:sz w:val="21"/>
                <w:szCs w:val="21"/>
                <w:lang w:val="en-US" w:eastAsia="zh-CN"/>
              </w:rPr>
              <w:t>现代服务业办</w:t>
            </w:r>
          </w:p>
        </w:tc>
        <w:tc>
          <w:tcPr>
            <w:tcW w:w="5463" w:type="dxa"/>
            <w:tcBorders>
              <w:top w:val="nil"/>
              <w:left w:val="dotted" w:color="000000" w:sz="4" w:space="0"/>
              <w:bottom w:val="nil"/>
              <w:right w:val="single" w:color="000000" w:sz="12" w:space="0"/>
            </w:tcBorders>
            <w:shd w:val="clear" w:color="auto" w:fill="auto"/>
            <w:noWrap w:val="0"/>
            <w:tcMar>
              <w:top w:w="0" w:type="dxa"/>
              <w:left w:w="108" w:type="dxa"/>
              <w:bottom w:w="0" w:type="dxa"/>
              <w:right w:w="108" w:type="dxa"/>
            </w:tcMar>
            <w:vAlign w:val="center"/>
          </w:tcPr>
          <w:p w14:paraId="65F04245">
            <w:pPr>
              <w:pageBreakBefore w:val="0"/>
              <w:kinsoku/>
              <w:wordWrap/>
              <w:overflowPunct/>
              <w:topLinePunct w:val="0"/>
              <w:autoSpaceDE/>
              <w:autoSpaceDN/>
              <w:bidi w:val="0"/>
              <w:adjustRightInd/>
              <w:snapToGrid/>
              <w:spacing w:before="0" w:after="0" w:line="560" w:lineRule="exact"/>
              <w:ind w:left="0" w:leftChars="0" w:firstLine="420" w:firstLineChars="0"/>
              <w:jc w:val="both"/>
              <w:textAlignment w:val="auto"/>
              <w:rPr>
                <w:rFonts w:hint="default" w:ascii="Times New Roman" w:hAnsi="Times New Roman" w:eastAsia="仿宋_GB2312" w:cs="Times New Roman"/>
                <w:b w:val="0"/>
                <w:w w:val="100"/>
                <w:kern w:val="2"/>
                <w:sz w:val="21"/>
                <w:szCs w:val="21"/>
                <w:lang w:val="en-US" w:eastAsia="zh-CN" w:bidi="ar-SA"/>
              </w:rPr>
            </w:pPr>
            <w:r>
              <w:rPr>
                <w:rFonts w:hint="eastAsia" w:ascii="Times New Roman" w:hAnsi="Times New Roman" w:eastAsia="仿宋_GB2312" w:cs="Times New Roman"/>
                <w:b w:val="0"/>
                <w:w w:val="100"/>
                <w:sz w:val="21"/>
                <w:szCs w:val="21"/>
                <w:lang w:val="en-US" w:eastAsia="zh-CN"/>
              </w:rPr>
              <w:t>指导三产企业、农贸市场做好防汛防台工作</w:t>
            </w:r>
            <w:r>
              <w:rPr>
                <w:rFonts w:hint="default" w:ascii="Times New Roman" w:hAnsi="Times New Roman" w:eastAsia="仿宋_GB2312" w:cs="Times New Roman"/>
                <w:b w:val="0"/>
                <w:w w:val="100"/>
                <w:sz w:val="21"/>
                <w:szCs w:val="21"/>
              </w:rPr>
              <w:t>。</w:t>
            </w:r>
          </w:p>
        </w:tc>
      </w:tr>
      <w:tr w14:paraId="191B0753">
        <w:tblPrEx>
          <w:tblCellMar>
            <w:top w:w="0" w:type="dxa"/>
            <w:left w:w="0" w:type="dxa"/>
            <w:bottom w:w="0" w:type="dxa"/>
            <w:right w:w="0" w:type="dxa"/>
          </w:tblCellMar>
        </w:tblPrEx>
        <w:trPr>
          <w:trHeight w:val="397" w:hRule="atLeast"/>
          <w:jc w:val="center"/>
        </w:trPr>
        <w:tc>
          <w:tcPr>
            <w:tcW w:w="1368" w:type="dxa"/>
            <w:vMerge w:val="continue"/>
            <w:tcBorders>
              <w:top w:val="nil"/>
              <w:left w:val="single" w:color="000000" w:sz="12" w:space="0"/>
              <w:bottom w:val="nil"/>
              <w:right w:val="dotted" w:color="000000" w:sz="4" w:space="0"/>
            </w:tcBorders>
            <w:shd w:val="clear" w:color="auto" w:fill="auto"/>
            <w:noWrap w:val="0"/>
            <w:tcMar>
              <w:top w:w="0" w:type="dxa"/>
              <w:left w:w="108" w:type="dxa"/>
              <w:bottom w:w="0" w:type="dxa"/>
              <w:right w:w="108" w:type="dxa"/>
            </w:tcMar>
            <w:vAlign w:val="center"/>
          </w:tcPr>
          <w:p w14:paraId="30D3880F">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918" w:type="dxa"/>
            <w:tcBorders>
              <w:top w:val="nil"/>
              <w:left w:val="dotted" w:color="000000" w:sz="4" w:space="0"/>
              <w:bottom w:val="nil"/>
              <w:right w:val="dotted" w:color="000000" w:sz="4" w:space="0"/>
            </w:tcBorders>
            <w:shd w:val="clear" w:color="auto" w:fill="auto"/>
            <w:noWrap w:val="0"/>
            <w:tcMar>
              <w:top w:w="0" w:type="dxa"/>
              <w:left w:w="108" w:type="dxa"/>
              <w:bottom w:w="0" w:type="dxa"/>
              <w:right w:w="108" w:type="dxa"/>
            </w:tcMar>
            <w:vAlign w:val="center"/>
          </w:tcPr>
          <w:p w14:paraId="59FE6FA0">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lang w:eastAsia="zh-CN"/>
              </w:rPr>
              <w:t>农业农村办</w:t>
            </w:r>
          </w:p>
        </w:tc>
        <w:tc>
          <w:tcPr>
            <w:tcW w:w="5463" w:type="dxa"/>
            <w:tcBorders>
              <w:top w:val="nil"/>
              <w:left w:val="dotted" w:color="000000" w:sz="4" w:space="0"/>
              <w:bottom w:val="nil"/>
              <w:right w:val="single" w:color="000000" w:sz="12" w:space="0"/>
            </w:tcBorders>
            <w:shd w:val="clear" w:color="auto" w:fill="auto"/>
            <w:noWrap w:val="0"/>
            <w:tcMar>
              <w:top w:w="0" w:type="dxa"/>
              <w:left w:w="108" w:type="dxa"/>
              <w:bottom w:w="0" w:type="dxa"/>
              <w:right w:w="108" w:type="dxa"/>
            </w:tcMar>
            <w:vAlign w:val="center"/>
          </w:tcPr>
          <w:p w14:paraId="7F2163BF">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做好河网预排预泄和洪水调度，加强堤防险工险段等巡查。</w:t>
            </w:r>
          </w:p>
          <w:p w14:paraId="14A0178C">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指导种养殖大户做好防灾减灾措施。</w:t>
            </w:r>
          </w:p>
          <w:p w14:paraId="57199757">
            <w:pPr>
              <w:pageBreakBefore w:val="0"/>
              <w:kinsoku/>
              <w:wordWrap/>
              <w:overflowPunct/>
              <w:topLinePunct w:val="0"/>
              <w:autoSpaceDE/>
              <w:autoSpaceDN/>
              <w:bidi w:val="0"/>
              <w:adjustRightInd/>
              <w:snapToGrid/>
              <w:spacing w:before="0" w:after="0" w:line="560" w:lineRule="exact"/>
              <w:ind w:left="0" w:leftChars="0" w:firstLine="420" w:firstLineChars="0"/>
              <w:jc w:val="both"/>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rPr>
              <w:t>做好防汛防台物资使用准备。</w:t>
            </w:r>
          </w:p>
        </w:tc>
      </w:tr>
      <w:tr w14:paraId="2C373DF8">
        <w:tblPrEx>
          <w:tblCellMar>
            <w:top w:w="0" w:type="dxa"/>
            <w:left w:w="0" w:type="dxa"/>
            <w:bottom w:w="0" w:type="dxa"/>
            <w:right w:w="0" w:type="dxa"/>
          </w:tblCellMar>
        </w:tblPrEx>
        <w:trPr>
          <w:trHeight w:val="397" w:hRule="atLeast"/>
          <w:jc w:val="center"/>
        </w:trPr>
        <w:tc>
          <w:tcPr>
            <w:tcW w:w="1368" w:type="dxa"/>
            <w:vMerge w:val="continue"/>
            <w:tcBorders>
              <w:top w:val="nil"/>
              <w:left w:val="single" w:color="000000" w:sz="12"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24C0A89E">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918" w:type="dxa"/>
            <w:tcBorders>
              <w:top w:val="nil"/>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514286D5">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lang w:eastAsia="zh-CN"/>
              </w:rPr>
              <w:t>社会事务管理办</w:t>
            </w:r>
          </w:p>
        </w:tc>
        <w:tc>
          <w:tcPr>
            <w:tcW w:w="5463" w:type="dxa"/>
            <w:tcBorders>
              <w:top w:val="nil"/>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35DE7BE8">
            <w:pPr>
              <w:pageBreakBefore w:val="0"/>
              <w:kinsoku/>
              <w:wordWrap/>
              <w:overflowPunct/>
              <w:topLinePunct w:val="0"/>
              <w:autoSpaceDE/>
              <w:autoSpaceDN/>
              <w:bidi w:val="0"/>
              <w:adjustRightInd/>
              <w:snapToGrid/>
              <w:spacing w:before="0" w:after="0" w:line="560" w:lineRule="exact"/>
              <w:ind w:left="0" w:leftChars="0" w:firstLine="420" w:firstLineChars="0"/>
              <w:jc w:val="both"/>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rPr>
              <w:t>督促学校、幼儿园做好灾害防御准备，暂停室外教学活动，视情况开放避灾场所。</w:t>
            </w:r>
          </w:p>
        </w:tc>
      </w:tr>
      <w:tr w14:paraId="72AFC09F">
        <w:tblPrEx>
          <w:tblCellMar>
            <w:top w:w="0" w:type="dxa"/>
            <w:left w:w="0" w:type="dxa"/>
            <w:bottom w:w="0" w:type="dxa"/>
            <w:right w:w="0" w:type="dxa"/>
          </w:tblCellMar>
        </w:tblPrEx>
        <w:trPr>
          <w:trHeight w:val="397" w:hRule="atLeast"/>
          <w:jc w:val="center"/>
        </w:trPr>
        <w:tc>
          <w:tcPr>
            <w:tcW w:w="1368"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51831261">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918"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52EAAF88">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lang w:eastAsia="zh-CN"/>
              </w:rPr>
              <w:t>城镇规划建设办</w:t>
            </w:r>
          </w:p>
        </w:tc>
        <w:tc>
          <w:tcPr>
            <w:tcW w:w="5463"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57F2805E">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指导在建工地做好灾害防御工作。</w:t>
            </w:r>
          </w:p>
          <w:p w14:paraId="4EE865A6">
            <w:pPr>
              <w:pageBreakBefore w:val="0"/>
              <w:kinsoku/>
              <w:wordWrap/>
              <w:overflowPunct/>
              <w:topLinePunct w:val="0"/>
              <w:autoSpaceDE/>
              <w:autoSpaceDN/>
              <w:bidi w:val="0"/>
              <w:adjustRightInd/>
              <w:snapToGrid/>
              <w:spacing w:before="0" w:after="0" w:line="560" w:lineRule="exact"/>
              <w:ind w:left="0" w:leftChars="0" w:firstLine="420" w:firstLineChars="0"/>
              <w:jc w:val="both"/>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rPr>
              <w:t>暂停高空、水上等户外作业、关闭涉水等野外游乐设施，及时疏散人员，做好应转移人员撤离准备工作。</w:t>
            </w:r>
          </w:p>
        </w:tc>
      </w:tr>
      <w:tr w14:paraId="3392700B">
        <w:tblPrEx>
          <w:tblCellMar>
            <w:top w:w="0" w:type="dxa"/>
            <w:left w:w="0" w:type="dxa"/>
            <w:bottom w:w="0" w:type="dxa"/>
            <w:right w:w="0" w:type="dxa"/>
          </w:tblCellMar>
        </w:tblPrEx>
        <w:trPr>
          <w:trHeight w:val="397" w:hRule="atLeast"/>
          <w:jc w:val="center"/>
        </w:trPr>
        <w:tc>
          <w:tcPr>
            <w:tcW w:w="1368"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0414F0E3">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918"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752F29A2">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kern w:val="2"/>
                <w:sz w:val="21"/>
                <w:szCs w:val="21"/>
                <w:lang w:val="en-US" w:eastAsia="zh-CN" w:bidi="ar-SA"/>
              </w:rPr>
            </w:pPr>
            <w:r>
              <w:rPr>
                <w:rFonts w:hint="eastAsia" w:ascii="Times New Roman" w:hAnsi="Times New Roman" w:eastAsia="仿宋_GB2312" w:cs="Times New Roman"/>
                <w:b w:val="0"/>
                <w:w w:val="100"/>
                <w:sz w:val="21"/>
                <w:szCs w:val="21"/>
                <w:lang w:val="en-US" w:eastAsia="zh-CN"/>
              </w:rPr>
              <w:t>综治办</w:t>
            </w:r>
          </w:p>
        </w:tc>
        <w:tc>
          <w:tcPr>
            <w:tcW w:w="5463"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1F1A4C3F">
            <w:pPr>
              <w:pageBreakBefore w:val="0"/>
              <w:kinsoku/>
              <w:wordWrap/>
              <w:overflowPunct/>
              <w:topLinePunct w:val="0"/>
              <w:autoSpaceDE/>
              <w:autoSpaceDN/>
              <w:bidi w:val="0"/>
              <w:adjustRightInd/>
              <w:snapToGrid/>
              <w:spacing w:before="0" w:after="0" w:line="560" w:lineRule="exact"/>
              <w:ind w:left="0" w:leftChars="0" w:firstLine="420" w:firstLineChars="0"/>
              <w:jc w:val="both"/>
              <w:textAlignment w:val="auto"/>
              <w:rPr>
                <w:rFonts w:hint="default" w:ascii="Times New Roman" w:hAnsi="Times New Roman" w:eastAsia="仿宋_GB2312" w:cs="Times New Roman"/>
                <w:b w:val="0"/>
                <w:w w:val="100"/>
                <w:kern w:val="2"/>
                <w:sz w:val="21"/>
                <w:szCs w:val="21"/>
                <w:lang w:val="en-US" w:eastAsia="zh-CN" w:bidi="ar-SA"/>
              </w:rPr>
            </w:pPr>
            <w:r>
              <w:rPr>
                <w:rFonts w:hint="eastAsia" w:ascii="Times New Roman" w:hAnsi="Times New Roman" w:eastAsia="仿宋_GB2312" w:cs="Times New Roman"/>
                <w:b w:val="0"/>
                <w:w w:val="100"/>
                <w:sz w:val="21"/>
                <w:szCs w:val="21"/>
                <w:lang w:val="en-US" w:eastAsia="zh-CN"/>
              </w:rPr>
              <w:t>负责处理人员转移劝解工作和防汛防台的治安工作。</w:t>
            </w:r>
          </w:p>
        </w:tc>
      </w:tr>
      <w:tr w14:paraId="52966F3A">
        <w:tblPrEx>
          <w:tblCellMar>
            <w:top w:w="0" w:type="dxa"/>
            <w:left w:w="0" w:type="dxa"/>
            <w:bottom w:w="0" w:type="dxa"/>
            <w:right w:w="0" w:type="dxa"/>
          </w:tblCellMar>
        </w:tblPrEx>
        <w:trPr>
          <w:trHeight w:val="397" w:hRule="atLeast"/>
          <w:jc w:val="center"/>
        </w:trPr>
        <w:tc>
          <w:tcPr>
            <w:tcW w:w="1368"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5E28824F">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918"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3B68E035">
            <w:pPr>
              <w:keepNext w:val="0"/>
              <w:keepLines w:val="0"/>
              <w:pageBreakBefore w:val="0"/>
              <w:widowControl w:val="0"/>
              <w:kinsoku/>
              <w:wordWrap/>
              <w:overflowPunct/>
              <w:topLinePunct w:val="0"/>
              <w:autoSpaceDE/>
              <w:autoSpaceDN/>
              <w:bidi w:val="0"/>
              <w:adjustRightInd/>
              <w:snapToGrid/>
              <w:spacing w:before="0" w:after="0" w:line="300" w:lineRule="exact"/>
              <w:ind w:left="0" w:leftChars="0" w:firstLine="0" w:firstLineChars="0"/>
              <w:jc w:val="center"/>
              <w:textAlignment w:val="auto"/>
              <w:rPr>
                <w:rFonts w:hint="default" w:ascii="Times New Roman" w:hAnsi="Times New Roman" w:eastAsia="仿宋_GB2312" w:cs="Times New Roman"/>
                <w:b w:val="0"/>
                <w:w w:val="100"/>
                <w:sz w:val="21"/>
                <w:szCs w:val="21"/>
                <w:lang w:eastAsia="zh-CN"/>
              </w:rPr>
            </w:pPr>
            <w:r>
              <w:rPr>
                <w:rFonts w:hint="default" w:ascii="Times New Roman" w:hAnsi="Times New Roman" w:eastAsia="仿宋_GB2312" w:cs="Times New Roman"/>
                <w:b w:val="0"/>
                <w:w w:val="100"/>
                <w:sz w:val="21"/>
                <w:szCs w:val="21"/>
                <w:lang w:eastAsia="zh-CN"/>
              </w:rPr>
              <w:t>综合</w:t>
            </w:r>
            <w:r>
              <w:rPr>
                <w:rFonts w:hint="eastAsia" w:ascii="Times New Roman" w:hAnsi="Times New Roman" w:eastAsia="仿宋_GB2312" w:cs="Times New Roman"/>
                <w:b w:val="0"/>
                <w:w w:val="100"/>
                <w:sz w:val="21"/>
                <w:szCs w:val="21"/>
                <w:lang w:val="en-US" w:eastAsia="zh-CN"/>
              </w:rPr>
              <w:t>行政</w:t>
            </w:r>
            <w:r>
              <w:rPr>
                <w:rFonts w:hint="default" w:ascii="Times New Roman" w:hAnsi="Times New Roman" w:eastAsia="仿宋_GB2312" w:cs="Times New Roman"/>
                <w:b w:val="0"/>
                <w:w w:val="100"/>
                <w:sz w:val="21"/>
                <w:szCs w:val="21"/>
                <w:lang w:eastAsia="zh-CN"/>
              </w:rPr>
              <w:t>执法中心</w:t>
            </w:r>
          </w:p>
        </w:tc>
        <w:tc>
          <w:tcPr>
            <w:tcW w:w="5463"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031FA6D5">
            <w:pPr>
              <w:pageBreakBefore w:val="0"/>
              <w:kinsoku/>
              <w:wordWrap/>
              <w:overflowPunct/>
              <w:topLinePunct w:val="0"/>
              <w:autoSpaceDE/>
              <w:autoSpaceDN/>
              <w:bidi w:val="0"/>
              <w:adjustRightInd/>
              <w:snapToGrid/>
              <w:spacing w:before="0" w:after="0" w:line="560" w:lineRule="exact"/>
              <w:ind w:left="0" w:leftChars="0" w:firstLine="420" w:firstLineChars="0"/>
              <w:jc w:val="both"/>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rPr>
              <w:t>加固</w:t>
            </w:r>
            <w:r>
              <w:rPr>
                <w:rFonts w:hint="eastAsia" w:ascii="Times New Roman" w:hAnsi="Times New Roman" w:eastAsia="仿宋_GB2312" w:cs="Times New Roman"/>
                <w:b w:val="0"/>
                <w:w w:val="100"/>
                <w:sz w:val="21"/>
                <w:szCs w:val="21"/>
                <w:lang w:val="en-US" w:eastAsia="zh-CN"/>
              </w:rPr>
              <w:t>路牌、行道树及广告牌等</w:t>
            </w:r>
            <w:r>
              <w:rPr>
                <w:rFonts w:hint="default" w:ascii="Times New Roman" w:hAnsi="Times New Roman" w:eastAsia="仿宋_GB2312" w:cs="Times New Roman"/>
                <w:b w:val="0"/>
                <w:w w:val="100"/>
                <w:sz w:val="21"/>
                <w:szCs w:val="21"/>
              </w:rPr>
              <w:t>户外设施，在危险地带设置警示标志。</w:t>
            </w:r>
          </w:p>
        </w:tc>
      </w:tr>
      <w:tr w14:paraId="41CDA6DB">
        <w:tblPrEx>
          <w:tblCellMar>
            <w:top w:w="0" w:type="dxa"/>
            <w:left w:w="0" w:type="dxa"/>
            <w:bottom w:w="0" w:type="dxa"/>
            <w:right w:w="0" w:type="dxa"/>
          </w:tblCellMar>
        </w:tblPrEx>
        <w:trPr>
          <w:trHeight w:val="397" w:hRule="atLeast"/>
          <w:jc w:val="center"/>
        </w:trPr>
        <w:tc>
          <w:tcPr>
            <w:tcW w:w="1368"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02F5753D">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918"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51972EB3">
            <w:pPr>
              <w:keepNext w:val="0"/>
              <w:keepLines w:val="0"/>
              <w:pageBreakBefore w:val="0"/>
              <w:widowControl w:val="0"/>
              <w:kinsoku/>
              <w:wordWrap/>
              <w:overflowPunct/>
              <w:topLinePunct w:val="0"/>
              <w:autoSpaceDE/>
              <w:autoSpaceDN/>
              <w:bidi w:val="0"/>
              <w:adjustRightInd/>
              <w:snapToGrid/>
              <w:spacing w:before="0" w:after="0" w:line="300" w:lineRule="exact"/>
              <w:ind w:left="0" w:leftChars="0" w:firstLine="0" w:firstLineChars="0"/>
              <w:jc w:val="center"/>
              <w:textAlignment w:val="auto"/>
              <w:rPr>
                <w:rFonts w:hint="default" w:ascii="Times New Roman" w:hAnsi="Times New Roman" w:eastAsia="仿宋_GB2312" w:cs="Times New Roman"/>
                <w:b w:val="0"/>
                <w:w w:val="100"/>
                <w:sz w:val="21"/>
                <w:szCs w:val="21"/>
                <w:lang w:eastAsia="zh-CN"/>
              </w:rPr>
            </w:pPr>
            <w:r>
              <w:rPr>
                <w:rFonts w:hint="eastAsia" w:ascii="Times New Roman" w:hAnsi="Times New Roman" w:eastAsia="仿宋_GB2312" w:cs="Times New Roman"/>
                <w:b w:val="0"/>
                <w:w w:val="100"/>
                <w:sz w:val="21"/>
                <w:szCs w:val="21"/>
                <w:lang w:val="en-US" w:eastAsia="zh-CN"/>
              </w:rPr>
              <w:t>特色小镇建设管理中心</w:t>
            </w:r>
          </w:p>
        </w:tc>
        <w:tc>
          <w:tcPr>
            <w:tcW w:w="5463"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59E869CD">
            <w:pPr>
              <w:pageBreakBefore w:val="0"/>
              <w:kinsoku/>
              <w:wordWrap/>
              <w:overflowPunct/>
              <w:topLinePunct w:val="0"/>
              <w:autoSpaceDE/>
              <w:autoSpaceDN/>
              <w:bidi w:val="0"/>
              <w:adjustRightInd/>
              <w:snapToGrid/>
              <w:spacing w:before="0" w:after="0" w:line="560" w:lineRule="exact"/>
              <w:ind w:left="0" w:leftChars="0" w:firstLine="420" w:firstLineChars="0"/>
              <w:jc w:val="both"/>
              <w:textAlignment w:val="auto"/>
              <w:rPr>
                <w:rFonts w:hint="default" w:ascii="Times New Roman" w:hAnsi="Times New Roman" w:eastAsia="仿宋_GB2312" w:cs="Times New Roman"/>
                <w:b w:val="0"/>
                <w:w w:val="100"/>
                <w:kern w:val="2"/>
                <w:sz w:val="21"/>
                <w:szCs w:val="21"/>
                <w:lang w:val="en-US" w:eastAsia="zh-CN" w:bidi="ar-SA"/>
              </w:rPr>
            </w:pPr>
            <w:r>
              <w:rPr>
                <w:rFonts w:hint="eastAsia" w:ascii="Times New Roman" w:hAnsi="Times New Roman" w:eastAsia="仿宋_GB2312" w:cs="Times New Roman"/>
                <w:b w:val="0"/>
                <w:w w:val="100"/>
                <w:sz w:val="21"/>
                <w:szCs w:val="21"/>
                <w:lang w:val="en-US" w:eastAsia="zh-CN"/>
              </w:rPr>
              <w:t>指导园区内企业做好防汛防台工作</w:t>
            </w:r>
            <w:r>
              <w:rPr>
                <w:rFonts w:hint="default" w:ascii="Times New Roman" w:hAnsi="Times New Roman" w:eastAsia="仿宋_GB2312" w:cs="Times New Roman"/>
                <w:b w:val="0"/>
                <w:w w:val="100"/>
                <w:sz w:val="21"/>
                <w:szCs w:val="21"/>
              </w:rPr>
              <w:t>。</w:t>
            </w:r>
          </w:p>
        </w:tc>
      </w:tr>
      <w:tr w14:paraId="6E09FF3E">
        <w:tblPrEx>
          <w:tblCellMar>
            <w:top w:w="0" w:type="dxa"/>
            <w:left w:w="0" w:type="dxa"/>
            <w:bottom w:w="0" w:type="dxa"/>
            <w:right w:w="0" w:type="dxa"/>
          </w:tblCellMar>
        </w:tblPrEx>
        <w:trPr>
          <w:trHeight w:val="397" w:hRule="atLeast"/>
          <w:jc w:val="center"/>
        </w:trPr>
        <w:tc>
          <w:tcPr>
            <w:tcW w:w="1368"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1D68A69B">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918"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4AFC67C5">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lang w:eastAsia="zh-CN"/>
              </w:rPr>
              <w:t>综合治理办</w:t>
            </w:r>
          </w:p>
        </w:tc>
        <w:tc>
          <w:tcPr>
            <w:tcW w:w="5463"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47711BAE">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通知并引导危险区域人员自行转移。</w:t>
            </w:r>
          </w:p>
        </w:tc>
      </w:tr>
      <w:tr w14:paraId="22AB0F1D">
        <w:tblPrEx>
          <w:tblCellMar>
            <w:top w:w="0" w:type="dxa"/>
            <w:left w:w="0" w:type="dxa"/>
            <w:bottom w:w="0" w:type="dxa"/>
            <w:right w:w="0" w:type="dxa"/>
          </w:tblCellMar>
        </w:tblPrEx>
        <w:trPr>
          <w:trHeight w:val="397" w:hRule="atLeast"/>
          <w:jc w:val="center"/>
        </w:trPr>
        <w:tc>
          <w:tcPr>
            <w:tcW w:w="1368"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4B954FF4">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918"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358F5FA6">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人武部</w:t>
            </w:r>
          </w:p>
        </w:tc>
        <w:tc>
          <w:tcPr>
            <w:tcW w:w="5463"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151B1E97">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通知应急分队全体到岗待命。</w:t>
            </w:r>
          </w:p>
        </w:tc>
      </w:tr>
      <w:tr w14:paraId="4A6F2D1E">
        <w:tblPrEx>
          <w:tblCellMar>
            <w:top w:w="0" w:type="dxa"/>
            <w:left w:w="0" w:type="dxa"/>
            <w:bottom w:w="0" w:type="dxa"/>
            <w:right w:w="0" w:type="dxa"/>
          </w:tblCellMar>
        </w:tblPrEx>
        <w:trPr>
          <w:trHeight w:val="397" w:hRule="atLeast"/>
          <w:jc w:val="center"/>
        </w:trPr>
        <w:tc>
          <w:tcPr>
            <w:tcW w:w="1368"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40774B08">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918"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662CC3FE">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派出所</w:t>
            </w:r>
          </w:p>
        </w:tc>
        <w:tc>
          <w:tcPr>
            <w:tcW w:w="5463"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4474CC7C">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维护抢险救灾期间的社会秩序。</w:t>
            </w:r>
          </w:p>
        </w:tc>
      </w:tr>
      <w:tr w14:paraId="64EA3B8A">
        <w:tblPrEx>
          <w:tblCellMar>
            <w:top w:w="0" w:type="dxa"/>
            <w:left w:w="0" w:type="dxa"/>
            <w:bottom w:w="0" w:type="dxa"/>
            <w:right w:w="0" w:type="dxa"/>
          </w:tblCellMar>
        </w:tblPrEx>
        <w:trPr>
          <w:trHeight w:val="397" w:hRule="atLeast"/>
          <w:jc w:val="center"/>
        </w:trPr>
        <w:tc>
          <w:tcPr>
            <w:tcW w:w="1368"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7C7A4F34">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918"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0007278F">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广电站</w:t>
            </w:r>
          </w:p>
        </w:tc>
        <w:tc>
          <w:tcPr>
            <w:tcW w:w="5463"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6FF827BB">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1小时内发布黄色预警信息并滚动播出。</w:t>
            </w:r>
          </w:p>
        </w:tc>
      </w:tr>
      <w:tr w14:paraId="2CE35EF4">
        <w:tblPrEx>
          <w:tblCellMar>
            <w:top w:w="0" w:type="dxa"/>
            <w:left w:w="0" w:type="dxa"/>
            <w:bottom w:w="0" w:type="dxa"/>
            <w:right w:w="0" w:type="dxa"/>
          </w:tblCellMar>
        </w:tblPrEx>
        <w:trPr>
          <w:trHeight w:val="397" w:hRule="atLeast"/>
          <w:jc w:val="center"/>
        </w:trPr>
        <w:tc>
          <w:tcPr>
            <w:tcW w:w="1368"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773F59FB">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918"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7F4FA08D">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卫生院</w:t>
            </w:r>
          </w:p>
        </w:tc>
        <w:tc>
          <w:tcPr>
            <w:tcW w:w="5463"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1154C7DE">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应急救援医疗人员全部到岗。</w:t>
            </w:r>
          </w:p>
        </w:tc>
      </w:tr>
      <w:tr w14:paraId="4E988A4D">
        <w:tblPrEx>
          <w:tblCellMar>
            <w:top w:w="0" w:type="dxa"/>
            <w:left w:w="0" w:type="dxa"/>
            <w:bottom w:w="0" w:type="dxa"/>
            <w:right w:w="0" w:type="dxa"/>
          </w:tblCellMar>
        </w:tblPrEx>
        <w:trPr>
          <w:trHeight w:val="397" w:hRule="atLeast"/>
          <w:jc w:val="center"/>
        </w:trPr>
        <w:tc>
          <w:tcPr>
            <w:tcW w:w="1368"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3D141A6C">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918"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60BB0B40">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水、电、通讯等公共部门</w:t>
            </w:r>
          </w:p>
        </w:tc>
        <w:tc>
          <w:tcPr>
            <w:tcW w:w="5463"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58CB563B">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应急抢修人员全部到岗。</w:t>
            </w:r>
          </w:p>
        </w:tc>
      </w:tr>
      <w:tr w14:paraId="4F07A5B0">
        <w:tblPrEx>
          <w:tblCellMar>
            <w:top w:w="0" w:type="dxa"/>
            <w:left w:w="0" w:type="dxa"/>
            <w:bottom w:w="0" w:type="dxa"/>
            <w:right w:w="0" w:type="dxa"/>
          </w:tblCellMar>
        </w:tblPrEx>
        <w:trPr>
          <w:trHeight w:val="397" w:hRule="atLeast"/>
          <w:jc w:val="center"/>
        </w:trPr>
        <w:tc>
          <w:tcPr>
            <w:tcW w:w="1368"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2FBB3462">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918"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34CBD73F">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交警中队</w:t>
            </w:r>
          </w:p>
        </w:tc>
        <w:tc>
          <w:tcPr>
            <w:tcW w:w="5463"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106A8A15">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做好防风准备。</w:t>
            </w:r>
          </w:p>
        </w:tc>
      </w:tr>
      <w:tr w14:paraId="73674288">
        <w:tblPrEx>
          <w:tblCellMar>
            <w:top w:w="0" w:type="dxa"/>
            <w:left w:w="0" w:type="dxa"/>
            <w:bottom w:w="0" w:type="dxa"/>
            <w:right w:w="0" w:type="dxa"/>
          </w:tblCellMar>
        </w:tblPrEx>
        <w:trPr>
          <w:trHeight w:val="397" w:hRule="atLeast"/>
          <w:jc w:val="center"/>
        </w:trPr>
        <w:tc>
          <w:tcPr>
            <w:tcW w:w="1368"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3880045D">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918" w:type="dxa"/>
            <w:tcBorders>
              <w:top w:val="dotted" w:color="000000" w:sz="4" w:space="0"/>
              <w:left w:val="dotted" w:color="000000" w:sz="4"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354D62CB">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行政村（居委）</w:t>
            </w:r>
          </w:p>
        </w:tc>
        <w:tc>
          <w:tcPr>
            <w:tcW w:w="5463" w:type="dxa"/>
            <w:tcBorders>
              <w:top w:val="dotted" w:color="000000" w:sz="4" w:space="0"/>
              <w:left w:val="dotted" w:color="000000" w:sz="4" w:space="0"/>
              <w:bottom w:val="single" w:color="000000" w:sz="12" w:space="0"/>
              <w:right w:val="single" w:color="000000" w:sz="12" w:space="0"/>
            </w:tcBorders>
            <w:shd w:val="clear" w:color="auto" w:fill="auto"/>
            <w:noWrap w:val="0"/>
            <w:tcMar>
              <w:top w:w="0" w:type="dxa"/>
              <w:left w:w="108" w:type="dxa"/>
              <w:bottom w:w="0" w:type="dxa"/>
              <w:right w:w="108" w:type="dxa"/>
            </w:tcMar>
            <w:vAlign w:val="center"/>
          </w:tcPr>
          <w:p w14:paraId="0B44CB75">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落实村（居）干部24小时轮流值班，组织联防队员开展巡查，及时排除安全隐患。</w:t>
            </w:r>
          </w:p>
        </w:tc>
      </w:tr>
    </w:tbl>
    <w:p w14:paraId="7CCB906A">
      <w:pPr>
        <w:pageBreakBefore w:val="0"/>
        <w:kinsoku/>
        <w:wordWrap/>
        <w:overflowPunct/>
        <w:topLinePunct w:val="0"/>
        <w:bidi w:val="0"/>
        <w:adjustRightInd/>
        <w:spacing w:line="560" w:lineRule="exact"/>
        <w:ind w:firstLine="643" w:firstLineChars="200"/>
        <w:textAlignment w:val="auto"/>
        <w:rPr>
          <w:rFonts w:hint="default" w:ascii="Times New Roman" w:hAnsi="Times New Roman" w:eastAsia="仿宋_GB2312" w:cs="Times New Roman"/>
          <w:b/>
          <w:bCs/>
          <w:i w:val="0"/>
          <w:caps w:val="0"/>
          <w:color w:val="000000"/>
          <w:spacing w:val="0"/>
          <w:sz w:val="32"/>
          <w:szCs w:val="32"/>
          <w:shd w:val="clear" w:fill="FFFFFF"/>
        </w:rPr>
      </w:pPr>
      <w:r>
        <w:rPr>
          <w:rFonts w:hint="default" w:ascii="Times New Roman" w:hAnsi="Times New Roman" w:eastAsia="仿宋_GB2312" w:cs="Times New Roman"/>
          <w:b/>
          <w:bCs/>
          <w:i w:val="0"/>
          <w:caps w:val="0"/>
          <w:color w:val="000000"/>
          <w:spacing w:val="0"/>
          <w:sz w:val="32"/>
          <w:szCs w:val="32"/>
          <w:shd w:val="clear" w:fill="FFFFFF"/>
        </w:rPr>
        <w:t>4.2.3 Ⅱ级应急响应行动</w:t>
      </w:r>
    </w:p>
    <w:p w14:paraId="47331259">
      <w:pPr>
        <w:pageBreakBefore w:val="0"/>
        <w:kinsoku/>
        <w:wordWrap/>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仿宋_GB2312" w:cs="Times New Roman"/>
          <w:b w:val="0"/>
          <w:w w:val="100"/>
          <w:sz w:val="32"/>
          <w:szCs w:val="32"/>
        </w:rPr>
      </w:pPr>
      <w:r>
        <w:rPr>
          <w:rFonts w:hint="default" w:ascii="Times New Roman" w:hAnsi="Times New Roman" w:eastAsia="仿宋_GB2312" w:cs="Times New Roman"/>
          <w:b w:val="0"/>
          <w:w w:val="100"/>
          <w:sz w:val="32"/>
          <w:szCs w:val="32"/>
        </w:rPr>
        <w:t>镇级防指</w:t>
      </w:r>
      <w:r>
        <w:rPr>
          <w:rFonts w:hint="eastAsia" w:ascii="Times New Roman" w:hAnsi="Times New Roman" w:eastAsia="仿宋_GB2312" w:cs="Times New Roman"/>
          <w:b w:val="0"/>
          <w:w w:val="100"/>
          <w:sz w:val="32"/>
          <w:szCs w:val="32"/>
          <w:lang w:val="en-US" w:eastAsia="zh-CN"/>
        </w:rPr>
        <w:t>总</w:t>
      </w:r>
      <w:r>
        <w:rPr>
          <w:rFonts w:hint="default" w:ascii="Times New Roman" w:hAnsi="Times New Roman" w:eastAsia="仿宋_GB2312" w:cs="Times New Roman"/>
          <w:b w:val="0"/>
          <w:w w:val="100"/>
          <w:sz w:val="32"/>
          <w:szCs w:val="32"/>
        </w:rPr>
        <w:t>指挥主持会商，各成员单位、联村组和各行政村负责人参加，召开防指紧急会议，启动应急工作组。部署防汛防台和水利工程抢险工作，并将情况报告镇级防指指挥及市级防指。必要时，镇级防指指挥主持会商，部署相关工作。</w:t>
      </w:r>
    </w:p>
    <w:p w14:paraId="42A1E102">
      <w:pPr>
        <w:pageBreakBefore w:val="0"/>
        <w:kinsoku/>
        <w:wordWrap/>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仿宋_GB2312" w:cs="Times New Roman"/>
          <w:b w:val="0"/>
          <w:w w:val="100"/>
          <w:sz w:val="32"/>
          <w:szCs w:val="32"/>
        </w:rPr>
      </w:pPr>
      <w:r>
        <w:rPr>
          <w:rFonts w:hint="default" w:ascii="Times New Roman" w:hAnsi="Times New Roman" w:eastAsia="仿宋_GB2312" w:cs="Times New Roman"/>
          <w:b w:val="0"/>
          <w:w w:val="100"/>
          <w:sz w:val="32"/>
          <w:szCs w:val="32"/>
        </w:rPr>
        <w:t>镇级防指根据预案转移低洼易涝和泄洪可能受淹地区以及工地临时房、危房简屋内的群众，对转移的群众，由镇政府和有条件的行政村负责提供紧急避灾场所，妥善安置受灾区的群众，妥善安置，保证基本生活。组织人力、物力抢险救灾，营救被洪水围困群众。协调好生活、生产用水。及时将防汛防台和水利工程抢险情况上报市级防指。</w:t>
      </w:r>
    </w:p>
    <w:p w14:paraId="32355EF9">
      <w:pPr>
        <w:pageBreakBefore w:val="0"/>
        <w:kinsoku/>
        <w:wordWrap/>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仿宋_GB2312" w:cs="Times New Roman"/>
          <w:b w:val="0"/>
          <w:w w:val="100"/>
          <w:sz w:val="32"/>
          <w:szCs w:val="32"/>
        </w:rPr>
      </w:pPr>
      <w:r>
        <w:rPr>
          <w:rFonts w:hint="default" w:ascii="Times New Roman" w:hAnsi="Times New Roman" w:eastAsia="仿宋_GB2312" w:cs="Times New Roman"/>
          <w:b w:val="0"/>
          <w:w w:val="100"/>
          <w:sz w:val="32"/>
          <w:szCs w:val="32"/>
        </w:rPr>
        <w:t>镇防指办加强值班力量，密切监视水情、雨情、风情防汛防台指挥部、工情的发展变化，发布汛情防汛防台指挥部通报。</w:t>
      </w:r>
    </w:p>
    <w:p w14:paraId="0A6E695A">
      <w:pPr>
        <w:pageBreakBefore w:val="0"/>
        <w:kinsoku/>
        <w:wordWrap/>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仿宋_GB2312" w:cs="Times New Roman"/>
          <w:b w:val="0"/>
          <w:w w:val="100"/>
          <w:sz w:val="32"/>
          <w:szCs w:val="32"/>
        </w:rPr>
      </w:pPr>
      <w:r>
        <w:rPr>
          <w:rFonts w:hint="default" w:ascii="Times New Roman" w:hAnsi="Times New Roman" w:eastAsia="仿宋_GB2312" w:cs="Times New Roman"/>
          <w:b w:val="0"/>
          <w:w w:val="100"/>
          <w:sz w:val="32"/>
          <w:szCs w:val="32"/>
        </w:rPr>
        <w:t>市防指启动相应的应急响应，各级防汛责任人进岗到位，组织开展本辖区内防汛防台抢险救灾工作；镇（街道）组织干部下村（社区）检查落实防汛防台工作；社区、村及企事业单位对防汛防台措施落实到位情况进行“回头看”，确保责任、人员、措施和行动到位，安置落实转移人员生活。</w:t>
      </w:r>
    </w:p>
    <w:p w14:paraId="3615E891">
      <w:pPr>
        <w:pageBreakBefore w:val="0"/>
        <w:kinsoku/>
        <w:wordWrap/>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仿宋_GB2312" w:cs="Times New Roman"/>
          <w:b w:val="0"/>
          <w:w w:val="100"/>
          <w:sz w:val="32"/>
          <w:szCs w:val="32"/>
        </w:rPr>
      </w:pPr>
      <w:r>
        <w:rPr>
          <w:rFonts w:hint="default" w:ascii="Times New Roman" w:hAnsi="Times New Roman" w:eastAsia="仿宋_GB2312" w:cs="Times New Roman"/>
          <w:b w:val="0"/>
          <w:w w:val="100"/>
          <w:sz w:val="32"/>
          <w:szCs w:val="32"/>
        </w:rPr>
        <w:t>具体行动职责见表4-</w:t>
      </w:r>
      <w:r>
        <w:rPr>
          <w:rFonts w:hint="default" w:ascii="Times New Roman" w:hAnsi="Times New Roman" w:eastAsia="仿宋_GB2312" w:cs="Times New Roman"/>
          <w:b w:val="0"/>
          <w:w w:val="100"/>
          <w:sz w:val="32"/>
          <w:szCs w:val="32"/>
          <w:lang w:val="en-US" w:eastAsia="zh-CN"/>
        </w:rPr>
        <w:t>2-3</w:t>
      </w:r>
      <w:r>
        <w:rPr>
          <w:rFonts w:hint="default" w:ascii="Times New Roman" w:hAnsi="Times New Roman" w:eastAsia="仿宋_GB2312" w:cs="Times New Roman"/>
          <w:b w:val="0"/>
          <w:w w:val="100"/>
          <w:sz w:val="32"/>
          <w:szCs w:val="32"/>
        </w:rPr>
        <w:t>。</w:t>
      </w:r>
    </w:p>
    <w:p w14:paraId="1115A96D">
      <w:pPr>
        <w:pageBreakBefore w:val="0"/>
        <w:kinsoku/>
        <w:wordWrap/>
        <w:overflowPunct/>
        <w:topLinePunct w:val="0"/>
        <w:autoSpaceDE/>
        <w:autoSpaceDN/>
        <w:bidi w:val="0"/>
        <w:adjustRightInd/>
        <w:snapToGrid/>
        <w:spacing w:before="0" w:after="0" w:line="560" w:lineRule="exact"/>
        <w:ind w:left="0" w:firstLine="640" w:firstLineChars="200"/>
        <w:jc w:val="both"/>
        <w:textAlignment w:val="auto"/>
        <w:rPr>
          <w:rFonts w:hint="default" w:ascii="Times New Roman" w:hAnsi="Times New Roman" w:eastAsia="仿宋_GB2312" w:cs="Times New Roman"/>
          <w:b w:val="0"/>
          <w:w w:val="100"/>
          <w:sz w:val="32"/>
          <w:szCs w:val="32"/>
          <w:lang w:eastAsia="zh-CN"/>
        </w:rPr>
      </w:pPr>
      <w:r>
        <w:rPr>
          <w:rFonts w:hint="default" w:ascii="Times New Roman" w:hAnsi="Times New Roman" w:eastAsia="仿宋_GB2312" w:cs="Times New Roman"/>
          <w:b w:val="0"/>
          <w:w w:val="100"/>
          <w:sz w:val="32"/>
          <w:szCs w:val="32"/>
        </w:rPr>
        <w:t>表4-</w:t>
      </w:r>
      <w:r>
        <w:rPr>
          <w:rFonts w:hint="default" w:ascii="Times New Roman" w:hAnsi="Times New Roman" w:eastAsia="仿宋_GB2312" w:cs="Times New Roman"/>
          <w:b w:val="0"/>
          <w:w w:val="100"/>
          <w:sz w:val="32"/>
          <w:szCs w:val="32"/>
          <w:lang w:val="en-US" w:eastAsia="zh-CN"/>
        </w:rPr>
        <w:t>2-3</w:t>
      </w:r>
      <w:r>
        <w:rPr>
          <w:rFonts w:hint="default" w:ascii="Times New Roman" w:hAnsi="Times New Roman" w:eastAsia="仿宋_GB2312" w:cs="Times New Roman"/>
          <w:b w:val="0"/>
          <w:w w:val="100"/>
          <w:sz w:val="32"/>
          <w:szCs w:val="32"/>
        </w:rPr>
        <w:t xml:space="preserve">         防汛防台Ⅱ级应急响应行动职责</w:t>
      </w:r>
    </w:p>
    <w:tbl>
      <w:tblPr>
        <w:tblStyle w:val="5"/>
        <w:tblW w:w="8522" w:type="dxa"/>
        <w:jc w:val="center"/>
        <w:tblLayout w:type="fixed"/>
        <w:tblCellMar>
          <w:top w:w="0" w:type="dxa"/>
          <w:left w:w="0" w:type="dxa"/>
          <w:bottom w:w="0" w:type="dxa"/>
          <w:right w:w="0" w:type="dxa"/>
        </w:tblCellMar>
      </w:tblPr>
      <w:tblGrid>
        <w:gridCol w:w="1188"/>
        <w:gridCol w:w="1870"/>
        <w:gridCol w:w="5464"/>
      </w:tblGrid>
      <w:tr w14:paraId="4520A6B6">
        <w:tblPrEx>
          <w:tblCellMar>
            <w:top w:w="0" w:type="dxa"/>
            <w:left w:w="0" w:type="dxa"/>
            <w:bottom w:w="0" w:type="dxa"/>
            <w:right w:w="0" w:type="dxa"/>
          </w:tblCellMar>
        </w:tblPrEx>
        <w:trPr>
          <w:trHeight w:val="397" w:hRule="atLeast"/>
          <w:tblHeader/>
          <w:jc w:val="center"/>
        </w:trPr>
        <w:tc>
          <w:tcPr>
            <w:tcW w:w="1188" w:type="dxa"/>
            <w:tcBorders>
              <w:top w:val="single" w:color="000000" w:sz="12" w:space="0"/>
              <w:left w:val="single" w:color="000000" w:sz="12"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1336B2DE">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4"/>
                <w:szCs w:val="24"/>
              </w:rPr>
            </w:pPr>
            <w:r>
              <w:rPr>
                <w:rFonts w:hint="default" w:ascii="Times New Roman" w:hAnsi="Times New Roman" w:eastAsia="仿宋_GB2312" w:cs="Times New Roman"/>
                <w:b w:val="0"/>
                <w:w w:val="100"/>
                <w:sz w:val="24"/>
                <w:szCs w:val="24"/>
              </w:rPr>
              <w:t>工作部署</w:t>
            </w:r>
          </w:p>
        </w:tc>
        <w:tc>
          <w:tcPr>
            <w:tcW w:w="1870" w:type="dxa"/>
            <w:tcBorders>
              <w:top w:val="single" w:color="000000" w:sz="12"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29C5C53F">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4"/>
                <w:szCs w:val="24"/>
              </w:rPr>
            </w:pPr>
            <w:r>
              <w:rPr>
                <w:rFonts w:hint="default" w:ascii="Times New Roman" w:hAnsi="Times New Roman" w:eastAsia="仿宋_GB2312" w:cs="Times New Roman"/>
                <w:b w:val="0"/>
                <w:w w:val="100"/>
                <w:sz w:val="24"/>
                <w:szCs w:val="24"/>
              </w:rPr>
              <w:t>责任部门</w:t>
            </w:r>
          </w:p>
        </w:tc>
        <w:tc>
          <w:tcPr>
            <w:tcW w:w="5464" w:type="dxa"/>
            <w:tcBorders>
              <w:top w:val="single" w:color="000000" w:sz="12"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5D3BCC49">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4"/>
                <w:szCs w:val="24"/>
              </w:rPr>
            </w:pPr>
            <w:r>
              <w:rPr>
                <w:rFonts w:hint="default" w:ascii="Times New Roman" w:hAnsi="Times New Roman" w:eastAsia="仿宋_GB2312" w:cs="Times New Roman"/>
                <w:b w:val="0"/>
                <w:w w:val="100"/>
                <w:sz w:val="24"/>
                <w:szCs w:val="24"/>
              </w:rPr>
              <w:t>职责内容</w:t>
            </w:r>
          </w:p>
        </w:tc>
      </w:tr>
      <w:tr w14:paraId="371F7620">
        <w:tblPrEx>
          <w:tblCellMar>
            <w:top w:w="0" w:type="dxa"/>
            <w:left w:w="0" w:type="dxa"/>
            <w:bottom w:w="0" w:type="dxa"/>
            <w:right w:w="0" w:type="dxa"/>
          </w:tblCellMar>
        </w:tblPrEx>
        <w:trPr>
          <w:trHeight w:val="397" w:hRule="atLeast"/>
          <w:jc w:val="center"/>
        </w:trPr>
        <w:tc>
          <w:tcPr>
            <w:tcW w:w="1188" w:type="dxa"/>
            <w:tcBorders>
              <w:top w:val="dotted" w:color="000000" w:sz="4" w:space="0"/>
              <w:left w:val="single" w:color="000000" w:sz="12"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71131727">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会议</w:t>
            </w:r>
          </w:p>
        </w:tc>
        <w:tc>
          <w:tcPr>
            <w:tcW w:w="1870"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7FA4E359">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镇防指</w:t>
            </w:r>
          </w:p>
        </w:tc>
        <w:tc>
          <w:tcPr>
            <w:tcW w:w="5464"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3790505E">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lang w:val="en-US" w:eastAsia="zh-CN"/>
              </w:rPr>
              <w:t>由镇防指总指挥召集镇防指及防指办全体成员会议</w:t>
            </w:r>
          </w:p>
        </w:tc>
      </w:tr>
      <w:tr w14:paraId="444AB544">
        <w:tblPrEx>
          <w:tblCellMar>
            <w:top w:w="0" w:type="dxa"/>
            <w:left w:w="0" w:type="dxa"/>
            <w:bottom w:w="0" w:type="dxa"/>
            <w:right w:w="0" w:type="dxa"/>
          </w:tblCellMar>
        </w:tblPrEx>
        <w:trPr>
          <w:trHeight w:val="397" w:hRule="atLeast"/>
          <w:jc w:val="center"/>
        </w:trPr>
        <w:tc>
          <w:tcPr>
            <w:tcW w:w="1188" w:type="dxa"/>
            <w:tcBorders>
              <w:top w:val="dotted" w:color="000000" w:sz="4" w:space="0"/>
              <w:left w:val="single" w:color="000000" w:sz="12"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259B0F1C">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值班</w:t>
            </w:r>
          </w:p>
        </w:tc>
        <w:tc>
          <w:tcPr>
            <w:tcW w:w="1870"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2D886157">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镇防指办和相关成员单位</w:t>
            </w:r>
          </w:p>
        </w:tc>
        <w:tc>
          <w:tcPr>
            <w:tcW w:w="5464"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22843D5D">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落实</w:t>
            </w:r>
            <w:r>
              <w:rPr>
                <w:rFonts w:hint="eastAsia" w:ascii="Times New Roman" w:hAnsi="Times New Roman" w:eastAsia="仿宋_GB2312" w:cs="Times New Roman"/>
                <w:b w:val="0"/>
                <w:w w:val="100"/>
                <w:sz w:val="21"/>
                <w:szCs w:val="21"/>
                <w:lang w:val="en-US" w:eastAsia="zh-CN"/>
              </w:rPr>
              <w:t>全体机关干部、</w:t>
            </w:r>
            <w:r>
              <w:rPr>
                <w:rFonts w:hint="default" w:ascii="Times New Roman" w:hAnsi="Times New Roman" w:eastAsia="仿宋_GB2312" w:cs="Times New Roman"/>
                <w:b w:val="0"/>
                <w:w w:val="100"/>
                <w:sz w:val="21"/>
                <w:szCs w:val="21"/>
              </w:rPr>
              <w:t>重要岗位人员24小时值班，各村（居）干部24小时值班，各联村（居）组到村指导所联村（居）落实防汛防台工作。</w:t>
            </w:r>
          </w:p>
        </w:tc>
      </w:tr>
      <w:tr w14:paraId="6EC14A0E">
        <w:tblPrEx>
          <w:tblCellMar>
            <w:top w:w="0" w:type="dxa"/>
            <w:left w:w="0" w:type="dxa"/>
            <w:bottom w:w="0" w:type="dxa"/>
            <w:right w:w="0" w:type="dxa"/>
          </w:tblCellMar>
        </w:tblPrEx>
        <w:trPr>
          <w:trHeight w:val="977" w:hRule="atLeast"/>
          <w:jc w:val="center"/>
        </w:trPr>
        <w:tc>
          <w:tcPr>
            <w:tcW w:w="1188" w:type="dxa"/>
            <w:vMerge w:val="restart"/>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00DEE25F">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7F5E183E">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09F72E4D">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2FDAA1FA">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43EEF402">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27D47CCA">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06CC9718">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03F39B3D">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5E47D896">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0D0BADD3">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责任分工</w:t>
            </w:r>
          </w:p>
          <w:p w14:paraId="75A689CF">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5AD5ACBD">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74A34771">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210C6BD5">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300E6CF5">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6B2E3F70">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2CFA3E1E">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3C2FAB31">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7D33E552">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2081B95C">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3C79DE54">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293A4914">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0B10E94F">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70B17426">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685257BD">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2C7886CE">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29E920B5">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2DA1746A">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37E4AEBA">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0808D8D6">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责任分工</w:t>
            </w:r>
          </w:p>
          <w:p w14:paraId="0704A6D8">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59A73058">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624BED67">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2FC97980">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307CE53F">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28F2FA5A">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42365B18">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33E739B7">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55827949">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7552626A">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53B0F3F6">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025F93C7">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678C0902">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71FE2A50">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5650899D">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652C2087">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23C66E2C">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7E2579FD">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574DB3DE">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p w14:paraId="40150D61">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责任分工</w:t>
            </w:r>
          </w:p>
        </w:tc>
        <w:tc>
          <w:tcPr>
            <w:tcW w:w="1870"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4FBAF80D">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党政办</w:t>
            </w:r>
          </w:p>
        </w:tc>
        <w:tc>
          <w:tcPr>
            <w:tcW w:w="5464"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612B09B1">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通知各村（居）落实人员24小时值班和巡查，做好后勤应急保障。</w:t>
            </w:r>
          </w:p>
        </w:tc>
      </w:tr>
      <w:tr w14:paraId="0590C1A1">
        <w:tblPrEx>
          <w:tblCellMar>
            <w:top w:w="0" w:type="dxa"/>
            <w:left w:w="0" w:type="dxa"/>
            <w:bottom w:w="0" w:type="dxa"/>
            <w:right w:w="0" w:type="dxa"/>
          </w:tblCellMar>
        </w:tblPrEx>
        <w:trPr>
          <w:trHeight w:val="977" w:hRule="atLeast"/>
          <w:jc w:val="center"/>
        </w:trPr>
        <w:tc>
          <w:tcPr>
            <w:tcW w:w="1188" w:type="dxa"/>
            <w:vMerge w:val="continue"/>
            <w:tcBorders>
              <w:left w:val="single" w:color="000000" w:sz="12" w:space="0"/>
              <w:right w:val="dotted" w:color="000000" w:sz="4" w:space="0"/>
            </w:tcBorders>
            <w:shd w:val="clear" w:color="auto" w:fill="auto"/>
            <w:noWrap w:val="0"/>
            <w:tcMar>
              <w:top w:w="0" w:type="dxa"/>
              <w:left w:w="108" w:type="dxa"/>
              <w:bottom w:w="0" w:type="dxa"/>
              <w:right w:w="108" w:type="dxa"/>
            </w:tcMar>
            <w:vAlign w:val="center"/>
          </w:tcPr>
          <w:p w14:paraId="51D67F74">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tc>
        <w:tc>
          <w:tcPr>
            <w:tcW w:w="1870"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689561FB">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kern w:val="2"/>
                <w:sz w:val="21"/>
                <w:szCs w:val="21"/>
                <w:lang w:val="en-US" w:eastAsia="zh-CN" w:bidi="ar-SA"/>
              </w:rPr>
            </w:pPr>
            <w:r>
              <w:rPr>
                <w:rFonts w:hint="eastAsia" w:ascii="Times New Roman" w:hAnsi="Times New Roman" w:eastAsia="仿宋_GB2312" w:cs="Times New Roman"/>
                <w:b w:val="0"/>
                <w:w w:val="100"/>
                <w:sz w:val="21"/>
                <w:szCs w:val="21"/>
                <w:lang w:val="en-US" w:eastAsia="zh-CN"/>
              </w:rPr>
              <w:t>党建办</w:t>
            </w:r>
          </w:p>
        </w:tc>
        <w:tc>
          <w:tcPr>
            <w:tcW w:w="5464"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790288FB">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lang w:val="en-US" w:eastAsia="zh-CN"/>
              </w:rPr>
            </w:pPr>
            <w:r>
              <w:rPr>
                <w:rFonts w:hint="eastAsia" w:ascii="Times New Roman" w:hAnsi="Times New Roman" w:eastAsia="仿宋_GB2312" w:cs="Times New Roman"/>
                <w:b w:val="0"/>
                <w:w w:val="100"/>
                <w:sz w:val="21"/>
                <w:szCs w:val="21"/>
                <w:lang w:val="en-US" w:eastAsia="zh-CN"/>
              </w:rPr>
              <w:t>负责动员党员、工青妇等队伍参与防汛防台工作。</w:t>
            </w:r>
          </w:p>
          <w:p w14:paraId="405921C9">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eastAsia" w:ascii="Times New Roman" w:hAnsi="Times New Roman" w:eastAsia="仿宋_GB2312" w:cs="Times New Roman"/>
                <w:b w:val="0"/>
                <w:w w:val="100"/>
                <w:sz w:val="21"/>
                <w:szCs w:val="21"/>
                <w:lang w:val="en-US" w:eastAsia="zh-CN"/>
              </w:rPr>
            </w:pPr>
            <w:r>
              <w:rPr>
                <w:rFonts w:hint="eastAsia" w:ascii="Times New Roman" w:hAnsi="Times New Roman" w:eastAsia="仿宋_GB2312" w:cs="Times New Roman"/>
                <w:b w:val="0"/>
                <w:w w:val="100"/>
                <w:sz w:val="21"/>
                <w:szCs w:val="21"/>
                <w:lang w:val="en-US" w:eastAsia="zh-CN"/>
              </w:rPr>
              <w:t>做好防汛防台工作宣传和抢险救灾先进事迹的报道。</w:t>
            </w:r>
          </w:p>
          <w:p w14:paraId="68853F40">
            <w:pPr>
              <w:pageBreakBefore w:val="0"/>
              <w:kinsoku/>
              <w:wordWrap/>
              <w:overflowPunct/>
              <w:topLinePunct w:val="0"/>
              <w:autoSpaceDE/>
              <w:autoSpaceDN/>
              <w:bidi w:val="0"/>
              <w:adjustRightInd/>
              <w:snapToGrid/>
              <w:spacing w:before="0" w:after="0" w:line="560" w:lineRule="exact"/>
              <w:ind w:left="0" w:leftChars="0" w:firstLine="420" w:firstLineChars="0"/>
              <w:jc w:val="both"/>
              <w:textAlignment w:val="auto"/>
              <w:rPr>
                <w:rFonts w:hint="default" w:ascii="Times New Roman" w:hAnsi="Times New Roman" w:eastAsia="仿宋_GB2312" w:cs="Times New Roman"/>
                <w:b w:val="0"/>
                <w:w w:val="100"/>
                <w:kern w:val="2"/>
                <w:sz w:val="21"/>
                <w:szCs w:val="21"/>
                <w:lang w:val="en-US" w:eastAsia="zh-CN" w:bidi="ar-SA"/>
              </w:rPr>
            </w:pPr>
            <w:r>
              <w:rPr>
                <w:rFonts w:hint="eastAsia" w:ascii="Times New Roman" w:hAnsi="Times New Roman" w:eastAsia="仿宋_GB2312" w:cs="Times New Roman"/>
                <w:b w:val="0"/>
                <w:w w:val="100"/>
                <w:sz w:val="21"/>
                <w:szCs w:val="21"/>
                <w:lang w:val="en-US" w:eastAsia="zh-CN"/>
              </w:rPr>
              <w:t>做好宗教场所防汛防台工作。</w:t>
            </w:r>
          </w:p>
        </w:tc>
      </w:tr>
      <w:tr w14:paraId="7333EA95">
        <w:tblPrEx>
          <w:tblCellMar>
            <w:top w:w="0" w:type="dxa"/>
            <w:left w:w="0" w:type="dxa"/>
            <w:bottom w:w="0" w:type="dxa"/>
            <w:right w:w="0" w:type="dxa"/>
          </w:tblCellMar>
        </w:tblPrEx>
        <w:trPr>
          <w:trHeight w:val="397" w:hRule="atLeast"/>
          <w:jc w:val="center"/>
        </w:trPr>
        <w:tc>
          <w:tcPr>
            <w:tcW w:w="1188"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2EB06143">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870"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0D994C8C">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lang w:eastAsia="zh-CN"/>
              </w:rPr>
              <w:t>发展服务办</w:t>
            </w:r>
          </w:p>
        </w:tc>
        <w:tc>
          <w:tcPr>
            <w:tcW w:w="5464"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68925206">
            <w:pPr>
              <w:pageBreakBefore w:val="0"/>
              <w:kinsoku/>
              <w:wordWrap/>
              <w:overflowPunct/>
              <w:topLinePunct w:val="0"/>
              <w:autoSpaceDE/>
              <w:autoSpaceDN/>
              <w:bidi w:val="0"/>
              <w:adjustRightInd/>
              <w:snapToGrid/>
              <w:spacing w:before="0" w:after="0" w:line="560" w:lineRule="exact"/>
              <w:ind w:left="0" w:leftChars="0" w:firstLine="420" w:firstLineChars="0"/>
              <w:jc w:val="both"/>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rPr>
              <w:t>指导工贸企业做好灾害防御工作。</w:t>
            </w:r>
          </w:p>
        </w:tc>
      </w:tr>
      <w:tr w14:paraId="3DA470A1">
        <w:tblPrEx>
          <w:tblCellMar>
            <w:top w:w="0" w:type="dxa"/>
            <w:left w:w="0" w:type="dxa"/>
            <w:bottom w:w="0" w:type="dxa"/>
            <w:right w:w="0" w:type="dxa"/>
          </w:tblCellMar>
        </w:tblPrEx>
        <w:trPr>
          <w:trHeight w:val="397" w:hRule="atLeast"/>
          <w:jc w:val="center"/>
        </w:trPr>
        <w:tc>
          <w:tcPr>
            <w:tcW w:w="1188"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23131735">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870"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7568DD83">
            <w:pPr>
              <w:keepNext w:val="0"/>
              <w:keepLines w:val="0"/>
              <w:pageBreakBefore w:val="0"/>
              <w:widowControl w:val="0"/>
              <w:kinsoku/>
              <w:wordWrap/>
              <w:overflowPunct/>
              <w:topLinePunct w:val="0"/>
              <w:autoSpaceDE/>
              <w:autoSpaceDN/>
              <w:bidi w:val="0"/>
              <w:adjustRightInd/>
              <w:snapToGrid/>
              <w:spacing w:before="0" w:after="0" w:line="300" w:lineRule="exact"/>
              <w:ind w:left="0" w:leftChars="0" w:firstLine="0" w:firstLineChars="0"/>
              <w:jc w:val="center"/>
              <w:textAlignment w:val="auto"/>
              <w:rPr>
                <w:rFonts w:hint="default" w:ascii="Times New Roman" w:hAnsi="Times New Roman" w:eastAsia="仿宋_GB2312" w:cs="Times New Roman"/>
                <w:b w:val="0"/>
                <w:w w:val="100"/>
                <w:kern w:val="2"/>
                <w:sz w:val="21"/>
                <w:szCs w:val="21"/>
                <w:lang w:val="en-US" w:eastAsia="zh-CN" w:bidi="ar-SA"/>
              </w:rPr>
            </w:pPr>
            <w:r>
              <w:rPr>
                <w:rFonts w:hint="eastAsia" w:ascii="Times New Roman" w:hAnsi="Times New Roman" w:eastAsia="仿宋_GB2312" w:cs="Times New Roman"/>
                <w:b w:val="0"/>
                <w:w w:val="100"/>
                <w:sz w:val="21"/>
                <w:szCs w:val="21"/>
                <w:lang w:val="en-US" w:eastAsia="zh-CN"/>
              </w:rPr>
              <w:t>现代服务业办</w:t>
            </w:r>
          </w:p>
        </w:tc>
        <w:tc>
          <w:tcPr>
            <w:tcW w:w="5464"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6D73BC12">
            <w:pPr>
              <w:pageBreakBefore w:val="0"/>
              <w:kinsoku/>
              <w:wordWrap/>
              <w:overflowPunct/>
              <w:topLinePunct w:val="0"/>
              <w:autoSpaceDE/>
              <w:autoSpaceDN/>
              <w:bidi w:val="0"/>
              <w:adjustRightInd/>
              <w:snapToGrid/>
              <w:spacing w:before="0" w:after="0" w:line="560" w:lineRule="exact"/>
              <w:ind w:left="0" w:leftChars="0" w:firstLine="420" w:firstLineChars="0"/>
              <w:jc w:val="both"/>
              <w:textAlignment w:val="auto"/>
              <w:rPr>
                <w:rFonts w:hint="default" w:ascii="Times New Roman" w:hAnsi="Times New Roman" w:eastAsia="仿宋_GB2312" w:cs="Times New Roman"/>
                <w:b w:val="0"/>
                <w:w w:val="100"/>
                <w:kern w:val="2"/>
                <w:sz w:val="21"/>
                <w:szCs w:val="21"/>
                <w:lang w:val="en-US" w:eastAsia="zh-CN" w:bidi="ar-SA"/>
              </w:rPr>
            </w:pPr>
            <w:r>
              <w:rPr>
                <w:rFonts w:hint="eastAsia" w:ascii="Times New Roman" w:hAnsi="Times New Roman" w:eastAsia="仿宋_GB2312" w:cs="Times New Roman"/>
                <w:b w:val="0"/>
                <w:w w:val="100"/>
                <w:sz w:val="21"/>
                <w:szCs w:val="21"/>
                <w:lang w:val="en-US" w:eastAsia="zh-CN"/>
              </w:rPr>
              <w:t>指导三产企业、农贸市场做好防汛防台工作</w:t>
            </w:r>
            <w:r>
              <w:rPr>
                <w:rFonts w:hint="default" w:ascii="Times New Roman" w:hAnsi="Times New Roman" w:eastAsia="仿宋_GB2312" w:cs="Times New Roman"/>
                <w:b w:val="0"/>
                <w:w w:val="100"/>
                <w:sz w:val="21"/>
                <w:szCs w:val="21"/>
              </w:rPr>
              <w:t>。</w:t>
            </w:r>
          </w:p>
        </w:tc>
      </w:tr>
      <w:tr w14:paraId="41E82FD3">
        <w:tblPrEx>
          <w:tblCellMar>
            <w:top w:w="0" w:type="dxa"/>
            <w:left w:w="0" w:type="dxa"/>
            <w:bottom w:w="0" w:type="dxa"/>
            <w:right w:w="0" w:type="dxa"/>
          </w:tblCellMar>
        </w:tblPrEx>
        <w:trPr>
          <w:trHeight w:val="397" w:hRule="atLeast"/>
          <w:jc w:val="center"/>
        </w:trPr>
        <w:tc>
          <w:tcPr>
            <w:tcW w:w="1188"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6E756937">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870"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72A0A04B">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lang w:eastAsia="zh-CN"/>
              </w:rPr>
              <w:t>农业农村办</w:t>
            </w:r>
          </w:p>
        </w:tc>
        <w:tc>
          <w:tcPr>
            <w:tcW w:w="5464"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27A9D6C5">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密切监视江河、小流域强降雨及水情、工情，及时对降雨、洪水、水利工程险情发出预警并及时上报市级防指；加强水库、堤防巡查，落实险工险段和在建水利工程的应急抢险准备，及时处置突发险情；做好江河防洪排涝调度；监督、落实影响排涝的涉水施工围堰的拆除工作。</w:t>
            </w:r>
          </w:p>
          <w:p w14:paraId="58BF7D8B">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组织指导抢收成熟农作物，进一步做好设施农业和畜牧、水产场舍的防汛防台风工作。</w:t>
            </w:r>
          </w:p>
          <w:p w14:paraId="3D463C97">
            <w:pPr>
              <w:pageBreakBefore w:val="0"/>
              <w:kinsoku/>
              <w:wordWrap/>
              <w:overflowPunct/>
              <w:topLinePunct w:val="0"/>
              <w:autoSpaceDE/>
              <w:autoSpaceDN/>
              <w:bidi w:val="0"/>
              <w:adjustRightInd/>
              <w:snapToGrid/>
              <w:spacing w:before="0" w:after="0" w:line="560" w:lineRule="exact"/>
              <w:ind w:left="0" w:leftChars="0" w:firstLine="420" w:firstLineChars="0"/>
              <w:jc w:val="both"/>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rPr>
              <w:t>确保24小时值班、巡查。</w:t>
            </w:r>
          </w:p>
        </w:tc>
      </w:tr>
      <w:tr w14:paraId="60C18957">
        <w:tblPrEx>
          <w:tblCellMar>
            <w:top w:w="0" w:type="dxa"/>
            <w:left w:w="0" w:type="dxa"/>
            <w:bottom w:w="0" w:type="dxa"/>
            <w:right w:w="0" w:type="dxa"/>
          </w:tblCellMar>
        </w:tblPrEx>
        <w:trPr>
          <w:trHeight w:val="397" w:hRule="atLeast"/>
          <w:jc w:val="center"/>
        </w:trPr>
        <w:tc>
          <w:tcPr>
            <w:tcW w:w="1188"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6A186B04">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870"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5E560F37">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lang w:eastAsia="zh-CN"/>
              </w:rPr>
              <w:t>社会事务管理办</w:t>
            </w:r>
          </w:p>
        </w:tc>
        <w:tc>
          <w:tcPr>
            <w:tcW w:w="5464"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18A1D1BF">
            <w:pPr>
              <w:pageBreakBefore w:val="0"/>
              <w:kinsoku/>
              <w:wordWrap/>
              <w:overflowPunct/>
              <w:topLinePunct w:val="0"/>
              <w:autoSpaceDE/>
              <w:autoSpaceDN/>
              <w:bidi w:val="0"/>
              <w:adjustRightInd/>
              <w:snapToGrid/>
              <w:spacing w:before="0" w:after="0" w:line="560" w:lineRule="exact"/>
              <w:ind w:left="0" w:leftChars="0" w:firstLine="420" w:firstLineChars="0"/>
              <w:jc w:val="both"/>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rPr>
              <w:t>及时向学校通报台风预警信息，检查校舍安全；各级各类学校（幼儿园）停止一切户外活动，必要时延迟上下学时间或采取停课等保护措施。做好救灾应急各项准备，指导各地做好被转移群众的安置，收集汇总各地灾情。视情况开放全部避灾场所。</w:t>
            </w:r>
          </w:p>
        </w:tc>
      </w:tr>
      <w:tr w14:paraId="6AA6E4D1">
        <w:tblPrEx>
          <w:tblCellMar>
            <w:top w:w="0" w:type="dxa"/>
            <w:left w:w="0" w:type="dxa"/>
            <w:bottom w:w="0" w:type="dxa"/>
            <w:right w:w="0" w:type="dxa"/>
          </w:tblCellMar>
        </w:tblPrEx>
        <w:trPr>
          <w:trHeight w:val="397" w:hRule="atLeast"/>
          <w:jc w:val="center"/>
        </w:trPr>
        <w:tc>
          <w:tcPr>
            <w:tcW w:w="1188"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04422879">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870"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3E8C6670">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lang w:eastAsia="zh-CN"/>
              </w:rPr>
              <w:t>城镇规划建设办</w:t>
            </w:r>
          </w:p>
        </w:tc>
        <w:tc>
          <w:tcPr>
            <w:tcW w:w="5464"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3D850EDB">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 xml:space="preserve">关停建筑工地和户外游乐场所，转移、疏散居住在危房、工棚、临时设施、低洼易洪、迎风房屋内人员及处于易被大风吹倒的构筑物附近等危险区域内人员；加强供排水设施、高空设施、和地下空间设施的防汛防台巡检，督促公共场所经营业主和物业管理单位将防汛防台预警信息及时向社会公众通告，组织应急队伍待命。 </w:t>
            </w:r>
          </w:p>
          <w:p w14:paraId="53348F33">
            <w:pPr>
              <w:pageBreakBefore w:val="0"/>
              <w:kinsoku/>
              <w:wordWrap/>
              <w:overflowPunct/>
              <w:topLinePunct w:val="0"/>
              <w:autoSpaceDE/>
              <w:autoSpaceDN/>
              <w:bidi w:val="0"/>
              <w:adjustRightInd/>
              <w:snapToGrid/>
              <w:spacing w:before="0" w:after="0" w:line="560" w:lineRule="exact"/>
              <w:ind w:left="0" w:leftChars="0" w:firstLine="420" w:firstLineChars="0"/>
              <w:jc w:val="both"/>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rPr>
              <w:t>检查落实旅游景点、游乐设施关停和游客疏散转移工作，指导旅游企业、洒店等做好受影响游客的防护和服务工作。</w:t>
            </w:r>
          </w:p>
        </w:tc>
      </w:tr>
      <w:tr w14:paraId="768CF689">
        <w:tblPrEx>
          <w:tblCellMar>
            <w:top w:w="0" w:type="dxa"/>
            <w:left w:w="0" w:type="dxa"/>
            <w:bottom w:w="0" w:type="dxa"/>
            <w:right w:w="0" w:type="dxa"/>
          </w:tblCellMar>
        </w:tblPrEx>
        <w:trPr>
          <w:trHeight w:val="397" w:hRule="atLeast"/>
          <w:jc w:val="center"/>
        </w:trPr>
        <w:tc>
          <w:tcPr>
            <w:tcW w:w="1188"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3D610D69">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870"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12DCD82E">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sz w:val="21"/>
                <w:szCs w:val="21"/>
                <w:lang w:eastAsia="zh-CN"/>
              </w:rPr>
            </w:pPr>
            <w:r>
              <w:rPr>
                <w:rFonts w:hint="eastAsia" w:ascii="Times New Roman" w:hAnsi="Times New Roman" w:eastAsia="仿宋_GB2312" w:cs="Times New Roman"/>
                <w:b w:val="0"/>
                <w:w w:val="100"/>
                <w:sz w:val="21"/>
                <w:szCs w:val="21"/>
                <w:lang w:val="en-US" w:eastAsia="zh-CN"/>
              </w:rPr>
              <w:t>综治办</w:t>
            </w:r>
          </w:p>
        </w:tc>
        <w:tc>
          <w:tcPr>
            <w:tcW w:w="5464"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204233AA">
            <w:pPr>
              <w:pageBreakBefore w:val="0"/>
              <w:kinsoku/>
              <w:wordWrap/>
              <w:overflowPunct/>
              <w:topLinePunct w:val="0"/>
              <w:autoSpaceDE/>
              <w:autoSpaceDN/>
              <w:bidi w:val="0"/>
              <w:adjustRightInd/>
              <w:snapToGrid/>
              <w:spacing w:before="0" w:after="0" w:line="560" w:lineRule="exact"/>
              <w:ind w:left="0" w:leftChars="0" w:firstLine="420" w:firstLineChars="0"/>
              <w:jc w:val="both"/>
              <w:textAlignment w:val="auto"/>
              <w:rPr>
                <w:rFonts w:hint="eastAsia" w:ascii="Times New Roman" w:hAnsi="Times New Roman" w:eastAsia="仿宋_GB2312" w:cs="Times New Roman"/>
                <w:b w:val="0"/>
                <w:w w:val="100"/>
                <w:sz w:val="21"/>
                <w:szCs w:val="21"/>
                <w:lang w:val="en-US" w:eastAsia="zh-CN"/>
              </w:rPr>
            </w:pPr>
            <w:r>
              <w:rPr>
                <w:rFonts w:hint="eastAsia" w:ascii="Times New Roman" w:hAnsi="Times New Roman" w:eastAsia="仿宋_GB2312" w:cs="Times New Roman"/>
                <w:b w:val="0"/>
                <w:w w:val="100"/>
                <w:sz w:val="21"/>
                <w:szCs w:val="21"/>
                <w:lang w:val="en-US" w:eastAsia="zh-CN"/>
              </w:rPr>
              <w:t>负责处理人员转移劝解工作和防汛防台的治安工作。</w:t>
            </w:r>
          </w:p>
          <w:p w14:paraId="04AAE5DE">
            <w:pPr>
              <w:pageBreakBefore w:val="0"/>
              <w:kinsoku/>
              <w:wordWrap/>
              <w:overflowPunct/>
              <w:topLinePunct w:val="0"/>
              <w:autoSpaceDE/>
              <w:autoSpaceDN/>
              <w:bidi w:val="0"/>
              <w:adjustRightInd/>
              <w:snapToGrid/>
              <w:spacing w:before="0" w:after="0" w:line="560" w:lineRule="exact"/>
              <w:ind w:left="0" w:leftChars="0" w:firstLine="420" w:firstLineChars="0"/>
              <w:jc w:val="both"/>
              <w:textAlignment w:val="auto"/>
              <w:rPr>
                <w:rFonts w:hint="default" w:ascii="Times New Roman" w:hAnsi="Times New Roman" w:eastAsia="仿宋_GB2312" w:cs="Times New Roman"/>
                <w:b w:val="0"/>
                <w:w w:val="100"/>
                <w:sz w:val="21"/>
                <w:szCs w:val="21"/>
                <w:lang w:val="en-US" w:eastAsia="zh-CN"/>
              </w:rPr>
            </w:pPr>
            <w:r>
              <w:rPr>
                <w:rFonts w:hint="eastAsia" w:ascii="Times New Roman" w:hAnsi="Times New Roman" w:eastAsia="仿宋_GB2312" w:cs="Times New Roman"/>
                <w:b w:val="0"/>
                <w:w w:val="100"/>
                <w:sz w:val="21"/>
                <w:szCs w:val="21"/>
                <w:lang w:val="en-US" w:eastAsia="zh-CN"/>
              </w:rPr>
              <w:t>随时掌握动态，维持社会公共秩序。</w:t>
            </w:r>
          </w:p>
        </w:tc>
      </w:tr>
      <w:tr w14:paraId="0ADD6DCB">
        <w:tblPrEx>
          <w:tblCellMar>
            <w:top w:w="0" w:type="dxa"/>
            <w:left w:w="0" w:type="dxa"/>
            <w:bottom w:w="0" w:type="dxa"/>
            <w:right w:w="0" w:type="dxa"/>
          </w:tblCellMar>
        </w:tblPrEx>
        <w:trPr>
          <w:trHeight w:val="397" w:hRule="atLeast"/>
          <w:jc w:val="center"/>
        </w:trPr>
        <w:tc>
          <w:tcPr>
            <w:tcW w:w="1188"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33671012">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870"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74065A3F">
            <w:pPr>
              <w:keepNext w:val="0"/>
              <w:keepLines w:val="0"/>
              <w:pageBreakBefore w:val="0"/>
              <w:widowControl w:val="0"/>
              <w:kinsoku/>
              <w:wordWrap/>
              <w:overflowPunct/>
              <w:topLinePunct w:val="0"/>
              <w:autoSpaceDE/>
              <w:autoSpaceDN/>
              <w:bidi w:val="0"/>
              <w:adjustRightInd/>
              <w:snapToGrid/>
              <w:spacing w:before="0" w:after="0" w:line="300" w:lineRule="exact"/>
              <w:ind w:left="0" w:leftChars="0" w:firstLine="0" w:firstLineChars="0"/>
              <w:jc w:val="center"/>
              <w:textAlignment w:val="auto"/>
              <w:rPr>
                <w:rFonts w:hint="default" w:ascii="Times New Roman" w:hAnsi="Times New Roman" w:eastAsia="仿宋_GB2312" w:cs="Times New Roman"/>
                <w:b w:val="0"/>
                <w:w w:val="100"/>
                <w:sz w:val="21"/>
                <w:szCs w:val="21"/>
                <w:lang w:eastAsia="zh-CN"/>
              </w:rPr>
            </w:pPr>
            <w:r>
              <w:rPr>
                <w:rFonts w:hint="default" w:ascii="Times New Roman" w:hAnsi="Times New Roman" w:eastAsia="仿宋_GB2312" w:cs="Times New Roman"/>
                <w:b w:val="0"/>
                <w:w w:val="100"/>
                <w:sz w:val="21"/>
                <w:szCs w:val="21"/>
                <w:lang w:eastAsia="zh-CN"/>
              </w:rPr>
              <w:t>综合</w:t>
            </w:r>
            <w:r>
              <w:rPr>
                <w:rFonts w:hint="eastAsia" w:ascii="Times New Roman" w:hAnsi="Times New Roman" w:eastAsia="仿宋_GB2312" w:cs="Times New Roman"/>
                <w:b w:val="0"/>
                <w:w w:val="100"/>
                <w:sz w:val="21"/>
                <w:szCs w:val="21"/>
                <w:lang w:val="en-US" w:eastAsia="zh-CN"/>
              </w:rPr>
              <w:t>行政</w:t>
            </w:r>
            <w:r>
              <w:rPr>
                <w:rFonts w:hint="default" w:ascii="Times New Roman" w:hAnsi="Times New Roman" w:eastAsia="仿宋_GB2312" w:cs="Times New Roman"/>
                <w:b w:val="0"/>
                <w:w w:val="100"/>
                <w:sz w:val="21"/>
                <w:szCs w:val="21"/>
                <w:lang w:eastAsia="zh-CN"/>
              </w:rPr>
              <w:t>执法中心</w:t>
            </w:r>
          </w:p>
        </w:tc>
        <w:tc>
          <w:tcPr>
            <w:tcW w:w="5464"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2AF4F51A">
            <w:pPr>
              <w:pageBreakBefore w:val="0"/>
              <w:kinsoku/>
              <w:wordWrap/>
              <w:overflowPunct/>
              <w:topLinePunct w:val="0"/>
              <w:autoSpaceDE/>
              <w:autoSpaceDN/>
              <w:bidi w:val="0"/>
              <w:adjustRightInd/>
              <w:snapToGrid/>
              <w:spacing w:before="0" w:after="0" w:line="560" w:lineRule="exact"/>
              <w:ind w:left="0" w:leftChars="0" w:firstLine="420" w:firstLineChars="0"/>
              <w:jc w:val="both"/>
              <w:textAlignment w:val="auto"/>
              <w:rPr>
                <w:rFonts w:hint="default" w:ascii="Times New Roman" w:hAnsi="Times New Roman" w:eastAsia="仿宋_GB2312" w:cs="Times New Roman"/>
                <w:b w:val="0"/>
                <w:w w:val="100"/>
                <w:sz w:val="21"/>
                <w:szCs w:val="21"/>
                <w:lang w:val="en-US" w:eastAsia="zh-CN"/>
              </w:rPr>
            </w:pPr>
            <w:r>
              <w:rPr>
                <w:rFonts w:hint="default" w:ascii="Times New Roman" w:hAnsi="Times New Roman" w:eastAsia="仿宋_GB2312" w:cs="Times New Roman"/>
                <w:b w:val="0"/>
                <w:w w:val="100"/>
                <w:sz w:val="21"/>
                <w:szCs w:val="21"/>
              </w:rPr>
              <w:t>加固</w:t>
            </w:r>
            <w:r>
              <w:rPr>
                <w:rFonts w:hint="eastAsia" w:ascii="Times New Roman" w:hAnsi="Times New Roman" w:eastAsia="仿宋_GB2312" w:cs="Times New Roman"/>
                <w:b w:val="0"/>
                <w:w w:val="100"/>
                <w:sz w:val="21"/>
                <w:szCs w:val="21"/>
                <w:lang w:val="en-US" w:eastAsia="zh-CN"/>
              </w:rPr>
              <w:t>路牌、行道树及广告牌等</w:t>
            </w:r>
            <w:r>
              <w:rPr>
                <w:rFonts w:hint="default" w:ascii="Times New Roman" w:hAnsi="Times New Roman" w:eastAsia="仿宋_GB2312" w:cs="Times New Roman"/>
                <w:b w:val="0"/>
                <w:w w:val="100"/>
                <w:sz w:val="21"/>
                <w:szCs w:val="21"/>
              </w:rPr>
              <w:t>户外设施，在危险地带设置警示标志。</w:t>
            </w:r>
            <w:r>
              <w:rPr>
                <w:rFonts w:hint="eastAsia" w:ascii="Times New Roman" w:hAnsi="Times New Roman" w:eastAsia="仿宋_GB2312" w:cs="Times New Roman"/>
                <w:b w:val="0"/>
                <w:w w:val="100"/>
                <w:sz w:val="21"/>
                <w:szCs w:val="21"/>
                <w:lang w:val="en-US" w:eastAsia="zh-CN"/>
              </w:rPr>
              <w:t>参与、组织重要物资的道路运输。</w:t>
            </w:r>
          </w:p>
        </w:tc>
      </w:tr>
      <w:tr w14:paraId="0D966D35">
        <w:tblPrEx>
          <w:tblCellMar>
            <w:top w:w="0" w:type="dxa"/>
            <w:left w:w="0" w:type="dxa"/>
            <w:bottom w:w="0" w:type="dxa"/>
            <w:right w:w="0" w:type="dxa"/>
          </w:tblCellMar>
        </w:tblPrEx>
        <w:trPr>
          <w:trHeight w:val="397" w:hRule="atLeast"/>
          <w:jc w:val="center"/>
        </w:trPr>
        <w:tc>
          <w:tcPr>
            <w:tcW w:w="1188"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14CB79B1">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870"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42512220">
            <w:pPr>
              <w:keepNext w:val="0"/>
              <w:keepLines w:val="0"/>
              <w:pageBreakBefore w:val="0"/>
              <w:widowControl w:val="0"/>
              <w:kinsoku/>
              <w:wordWrap/>
              <w:overflowPunct/>
              <w:topLinePunct w:val="0"/>
              <w:autoSpaceDE/>
              <w:autoSpaceDN/>
              <w:bidi w:val="0"/>
              <w:adjustRightInd/>
              <w:snapToGrid/>
              <w:spacing w:before="0" w:after="0" w:line="300" w:lineRule="exact"/>
              <w:ind w:left="0" w:leftChars="0" w:firstLine="0" w:firstLineChars="0"/>
              <w:jc w:val="center"/>
              <w:textAlignment w:val="auto"/>
              <w:rPr>
                <w:rFonts w:hint="default" w:ascii="Times New Roman" w:hAnsi="Times New Roman" w:eastAsia="仿宋_GB2312" w:cs="Times New Roman"/>
                <w:b w:val="0"/>
                <w:w w:val="100"/>
                <w:sz w:val="21"/>
                <w:szCs w:val="21"/>
                <w:lang w:eastAsia="zh-CN"/>
              </w:rPr>
            </w:pPr>
            <w:r>
              <w:rPr>
                <w:rFonts w:hint="eastAsia" w:ascii="Times New Roman" w:hAnsi="Times New Roman" w:eastAsia="仿宋_GB2312" w:cs="Times New Roman"/>
                <w:b w:val="0"/>
                <w:w w:val="100"/>
                <w:sz w:val="21"/>
                <w:szCs w:val="21"/>
                <w:lang w:val="en-US" w:eastAsia="zh-CN"/>
              </w:rPr>
              <w:t>特色小镇建设管理中心</w:t>
            </w:r>
          </w:p>
        </w:tc>
        <w:tc>
          <w:tcPr>
            <w:tcW w:w="5464"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2D85B0A5">
            <w:pPr>
              <w:pageBreakBefore w:val="0"/>
              <w:kinsoku/>
              <w:wordWrap/>
              <w:overflowPunct/>
              <w:topLinePunct w:val="0"/>
              <w:autoSpaceDE/>
              <w:autoSpaceDN/>
              <w:bidi w:val="0"/>
              <w:adjustRightInd/>
              <w:snapToGrid/>
              <w:spacing w:before="0" w:after="0" w:line="560" w:lineRule="exact"/>
              <w:ind w:left="0" w:leftChars="0" w:firstLine="420" w:firstLineChars="0"/>
              <w:jc w:val="both"/>
              <w:textAlignment w:val="auto"/>
              <w:rPr>
                <w:rFonts w:hint="default" w:ascii="Times New Roman" w:hAnsi="Times New Roman" w:eastAsia="仿宋_GB2312" w:cs="Times New Roman"/>
                <w:b w:val="0"/>
                <w:w w:val="100"/>
                <w:sz w:val="21"/>
                <w:szCs w:val="21"/>
                <w:lang w:val="en-US"/>
              </w:rPr>
            </w:pPr>
            <w:r>
              <w:rPr>
                <w:rFonts w:hint="eastAsia" w:ascii="Times New Roman" w:hAnsi="Times New Roman" w:eastAsia="仿宋_GB2312" w:cs="Times New Roman"/>
                <w:b w:val="0"/>
                <w:w w:val="100"/>
                <w:sz w:val="21"/>
                <w:szCs w:val="21"/>
                <w:lang w:val="en-US" w:eastAsia="zh-CN"/>
              </w:rPr>
              <w:t>指导园区内企业做好防汛防台工作，做好园区内人员转移工作。</w:t>
            </w:r>
          </w:p>
        </w:tc>
      </w:tr>
      <w:tr w14:paraId="2DE2E12F">
        <w:tblPrEx>
          <w:tblCellMar>
            <w:top w:w="0" w:type="dxa"/>
            <w:left w:w="0" w:type="dxa"/>
            <w:bottom w:w="0" w:type="dxa"/>
            <w:right w:w="0" w:type="dxa"/>
          </w:tblCellMar>
        </w:tblPrEx>
        <w:trPr>
          <w:trHeight w:val="397" w:hRule="atLeast"/>
          <w:jc w:val="center"/>
        </w:trPr>
        <w:tc>
          <w:tcPr>
            <w:tcW w:w="1188"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78F81D62">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870"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66C4F770">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lang w:eastAsia="zh-CN"/>
              </w:rPr>
              <w:t>综合治理办</w:t>
            </w:r>
          </w:p>
        </w:tc>
        <w:tc>
          <w:tcPr>
            <w:tcW w:w="5464"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42513E3E">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组织危险区域人员转移撤离，负责救助信息汇总协调</w:t>
            </w:r>
          </w:p>
        </w:tc>
      </w:tr>
      <w:tr w14:paraId="434D28F1">
        <w:tblPrEx>
          <w:tblCellMar>
            <w:top w:w="0" w:type="dxa"/>
            <w:left w:w="0" w:type="dxa"/>
            <w:bottom w:w="0" w:type="dxa"/>
            <w:right w:w="0" w:type="dxa"/>
          </w:tblCellMar>
        </w:tblPrEx>
        <w:trPr>
          <w:trHeight w:val="397" w:hRule="atLeast"/>
          <w:jc w:val="center"/>
        </w:trPr>
        <w:tc>
          <w:tcPr>
            <w:tcW w:w="1188"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36867BBC">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870"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3ADFADA3">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人武部</w:t>
            </w:r>
          </w:p>
        </w:tc>
        <w:tc>
          <w:tcPr>
            <w:tcW w:w="5464"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1194D09C">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应急分队全体到岗参与救援，通知民兵和预备役人员随时待命，必要时迅速投入抢险救灾。</w:t>
            </w:r>
          </w:p>
        </w:tc>
      </w:tr>
      <w:tr w14:paraId="7F62FEB3">
        <w:tblPrEx>
          <w:tblCellMar>
            <w:top w:w="0" w:type="dxa"/>
            <w:left w:w="0" w:type="dxa"/>
            <w:bottom w:w="0" w:type="dxa"/>
            <w:right w:w="0" w:type="dxa"/>
          </w:tblCellMar>
        </w:tblPrEx>
        <w:trPr>
          <w:trHeight w:val="397" w:hRule="atLeast"/>
          <w:jc w:val="center"/>
        </w:trPr>
        <w:tc>
          <w:tcPr>
            <w:tcW w:w="1188"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48FF121D">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870"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00E091EA">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派出所</w:t>
            </w:r>
          </w:p>
        </w:tc>
        <w:tc>
          <w:tcPr>
            <w:tcW w:w="5464"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5E4F8307">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全体执勤，组织做好道路、桥梁和城镇街道必要的交通管制，做好灾害事故发生区域警戒，维护交通和治安秩序；加强公共场所巡检，通过110掌握各类遇险人员情况，并随时准备投入抢险救灾</w:t>
            </w:r>
          </w:p>
        </w:tc>
      </w:tr>
      <w:tr w14:paraId="74F7EC7B">
        <w:tblPrEx>
          <w:tblCellMar>
            <w:top w:w="0" w:type="dxa"/>
            <w:left w:w="0" w:type="dxa"/>
            <w:bottom w:w="0" w:type="dxa"/>
            <w:right w:w="0" w:type="dxa"/>
          </w:tblCellMar>
        </w:tblPrEx>
        <w:trPr>
          <w:trHeight w:val="397" w:hRule="atLeast"/>
          <w:jc w:val="center"/>
        </w:trPr>
        <w:tc>
          <w:tcPr>
            <w:tcW w:w="1188"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6DEFD722">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870"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29EDCE55">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广电站</w:t>
            </w:r>
          </w:p>
        </w:tc>
        <w:tc>
          <w:tcPr>
            <w:tcW w:w="5464"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4E86F721">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负责对外信息的收集、整理、编写工作，做好预警信息发布及防汛防台抢险报道。</w:t>
            </w:r>
          </w:p>
          <w:p w14:paraId="72FC9E80">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30分钟内发布橙色预警信息并不定时插播</w:t>
            </w:r>
          </w:p>
        </w:tc>
      </w:tr>
      <w:tr w14:paraId="7D26C834">
        <w:tblPrEx>
          <w:tblCellMar>
            <w:top w:w="0" w:type="dxa"/>
            <w:left w:w="0" w:type="dxa"/>
            <w:bottom w:w="0" w:type="dxa"/>
            <w:right w:w="0" w:type="dxa"/>
          </w:tblCellMar>
        </w:tblPrEx>
        <w:trPr>
          <w:trHeight w:val="397" w:hRule="atLeast"/>
          <w:jc w:val="center"/>
        </w:trPr>
        <w:tc>
          <w:tcPr>
            <w:tcW w:w="1188"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610D7F06">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870"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428AF2FF">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卫生院</w:t>
            </w:r>
          </w:p>
          <w:p w14:paraId="772F9FF7">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tc>
        <w:tc>
          <w:tcPr>
            <w:tcW w:w="5464"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1544D0D6">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组织建立急救应急小组，应急救援医疗人员设备视情况在安置点和救援现场设点，及时抢救灾伤人员。</w:t>
            </w:r>
          </w:p>
        </w:tc>
      </w:tr>
      <w:tr w14:paraId="67071114">
        <w:tblPrEx>
          <w:tblCellMar>
            <w:top w:w="0" w:type="dxa"/>
            <w:left w:w="0" w:type="dxa"/>
            <w:bottom w:w="0" w:type="dxa"/>
            <w:right w:w="0" w:type="dxa"/>
          </w:tblCellMar>
        </w:tblPrEx>
        <w:trPr>
          <w:trHeight w:val="397" w:hRule="atLeast"/>
          <w:jc w:val="center"/>
        </w:trPr>
        <w:tc>
          <w:tcPr>
            <w:tcW w:w="1188"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0B42206F">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870"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790C1E62">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水、电、通讯等公共部门</w:t>
            </w:r>
          </w:p>
        </w:tc>
        <w:tc>
          <w:tcPr>
            <w:tcW w:w="5464"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554C9435">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应急抢修人员、车辆和设备全部到岗到位</w:t>
            </w:r>
          </w:p>
          <w:p w14:paraId="23A9C384">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供电部门做好供电设施防护和抢修，保障防汛防台救灾重要用户用电和应急供电。</w:t>
            </w:r>
          </w:p>
          <w:p w14:paraId="7FD48183">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通讯做好通信设施防护和抢修，保障通信畅道。</w:t>
            </w:r>
          </w:p>
        </w:tc>
      </w:tr>
      <w:tr w14:paraId="48EC76BA">
        <w:tblPrEx>
          <w:tblCellMar>
            <w:top w:w="0" w:type="dxa"/>
            <w:left w:w="0" w:type="dxa"/>
            <w:bottom w:w="0" w:type="dxa"/>
            <w:right w:w="0" w:type="dxa"/>
          </w:tblCellMar>
        </w:tblPrEx>
        <w:trPr>
          <w:trHeight w:val="397" w:hRule="atLeast"/>
          <w:jc w:val="center"/>
        </w:trPr>
        <w:tc>
          <w:tcPr>
            <w:tcW w:w="1188"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3582DC9C">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870"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3A588CE2">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eastAsia="zh-CN"/>
              </w:rPr>
            </w:pPr>
            <w:r>
              <w:rPr>
                <w:rFonts w:hint="default" w:ascii="Times New Roman" w:hAnsi="Times New Roman" w:eastAsia="仿宋_GB2312" w:cs="Times New Roman"/>
                <w:b w:val="0"/>
                <w:w w:val="100"/>
                <w:sz w:val="21"/>
                <w:szCs w:val="21"/>
              </w:rPr>
              <w:t>交警中队、</w:t>
            </w:r>
            <w:r>
              <w:rPr>
                <w:rFonts w:hint="default" w:ascii="Times New Roman" w:hAnsi="Times New Roman" w:eastAsia="仿宋_GB2312" w:cs="Times New Roman"/>
                <w:b w:val="0"/>
                <w:w w:val="100"/>
                <w:sz w:val="21"/>
                <w:szCs w:val="21"/>
                <w:lang w:eastAsia="zh-CN"/>
              </w:rPr>
              <w:t>综合行政执法</w:t>
            </w:r>
            <w:r>
              <w:rPr>
                <w:rFonts w:hint="default" w:ascii="Times New Roman" w:hAnsi="Times New Roman" w:eastAsia="仿宋_GB2312" w:cs="Times New Roman"/>
                <w:b w:val="0"/>
                <w:w w:val="100"/>
                <w:sz w:val="21"/>
                <w:szCs w:val="21"/>
              </w:rPr>
              <w:t>中</w:t>
            </w:r>
            <w:r>
              <w:rPr>
                <w:rFonts w:hint="default" w:ascii="Times New Roman" w:hAnsi="Times New Roman" w:eastAsia="仿宋_GB2312" w:cs="Times New Roman"/>
                <w:b w:val="0"/>
                <w:w w:val="100"/>
                <w:sz w:val="21"/>
                <w:szCs w:val="21"/>
                <w:lang w:eastAsia="zh-CN"/>
              </w:rPr>
              <w:t>心</w:t>
            </w:r>
          </w:p>
        </w:tc>
        <w:tc>
          <w:tcPr>
            <w:tcW w:w="5464"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5300BDDD">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 xml:space="preserve">落实运输作业船舶（车辆）及相关人员的避风工作；督促车站等场所及时播发台风预警信息，指导督促各交通运输单位及时调整、取消或关停运输班次，妥然安置滞留旅客；组织抢修受损中断的公路及相关交运设施，调配运力优先运送抢险救灾人员和物资。 </w:t>
            </w:r>
          </w:p>
        </w:tc>
      </w:tr>
      <w:tr w14:paraId="3ED3674E">
        <w:tblPrEx>
          <w:tblCellMar>
            <w:top w:w="0" w:type="dxa"/>
            <w:left w:w="0" w:type="dxa"/>
            <w:bottom w:w="0" w:type="dxa"/>
            <w:right w:w="0" w:type="dxa"/>
          </w:tblCellMar>
        </w:tblPrEx>
        <w:trPr>
          <w:trHeight w:val="397" w:hRule="atLeast"/>
          <w:jc w:val="center"/>
        </w:trPr>
        <w:tc>
          <w:tcPr>
            <w:tcW w:w="1188"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5092BF00">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870"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6E389950">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eastAsia="zh-CN"/>
              </w:rPr>
            </w:pPr>
            <w:r>
              <w:rPr>
                <w:rFonts w:hint="default" w:ascii="Times New Roman" w:hAnsi="Times New Roman" w:eastAsia="仿宋_GB2312" w:cs="Times New Roman"/>
                <w:b w:val="0"/>
                <w:w w:val="100"/>
                <w:sz w:val="21"/>
                <w:szCs w:val="21"/>
                <w:lang w:eastAsia="zh-CN"/>
              </w:rPr>
              <w:t>财政管理办</w:t>
            </w:r>
          </w:p>
        </w:tc>
        <w:tc>
          <w:tcPr>
            <w:tcW w:w="5464"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246D3C27">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及时下拨防汛防台经费并监督使用，协调保险公司理赔。</w:t>
            </w:r>
          </w:p>
        </w:tc>
      </w:tr>
      <w:tr w14:paraId="3E85E249">
        <w:tblPrEx>
          <w:tblCellMar>
            <w:top w:w="0" w:type="dxa"/>
            <w:left w:w="0" w:type="dxa"/>
            <w:bottom w:w="0" w:type="dxa"/>
            <w:right w:w="0" w:type="dxa"/>
          </w:tblCellMar>
        </w:tblPrEx>
        <w:trPr>
          <w:trHeight w:val="397" w:hRule="atLeast"/>
          <w:jc w:val="center"/>
        </w:trPr>
        <w:tc>
          <w:tcPr>
            <w:tcW w:w="1188"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5DC75E79">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870"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7FC4D93B">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eastAsia="zh-CN"/>
              </w:rPr>
            </w:pPr>
            <w:r>
              <w:rPr>
                <w:rFonts w:hint="default" w:ascii="Times New Roman" w:hAnsi="Times New Roman" w:eastAsia="仿宋_GB2312" w:cs="Times New Roman"/>
                <w:b w:val="0"/>
                <w:w w:val="100"/>
                <w:sz w:val="21"/>
                <w:szCs w:val="21"/>
              </w:rPr>
              <w:t>环卫</w:t>
            </w:r>
            <w:r>
              <w:rPr>
                <w:rFonts w:hint="default" w:ascii="Times New Roman" w:hAnsi="Times New Roman" w:eastAsia="仿宋_GB2312" w:cs="Times New Roman"/>
                <w:b w:val="0"/>
                <w:w w:val="100"/>
                <w:sz w:val="21"/>
                <w:szCs w:val="21"/>
                <w:lang w:eastAsia="zh-CN"/>
              </w:rPr>
              <w:t>站</w:t>
            </w:r>
          </w:p>
        </w:tc>
        <w:tc>
          <w:tcPr>
            <w:tcW w:w="5464"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2342637D">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负责灾后集镇区域垃圾清理。</w:t>
            </w:r>
          </w:p>
        </w:tc>
      </w:tr>
      <w:tr w14:paraId="2D826BF2">
        <w:tblPrEx>
          <w:tblCellMar>
            <w:top w:w="0" w:type="dxa"/>
            <w:left w:w="0" w:type="dxa"/>
            <w:bottom w:w="0" w:type="dxa"/>
            <w:right w:w="0" w:type="dxa"/>
          </w:tblCellMar>
        </w:tblPrEx>
        <w:trPr>
          <w:trHeight w:val="397" w:hRule="atLeast"/>
          <w:jc w:val="center"/>
        </w:trPr>
        <w:tc>
          <w:tcPr>
            <w:tcW w:w="1188"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0EB247C7">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1870" w:type="dxa"/>
            <w:tcBorders>
              <w:top w:val="dotted" w:color="000000" w:sz="4" w:space="0"/>
              <w:left w:val="dotted" w:color="000000" w:sz="4"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571C0D69">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行政村（居委）</w:t>
            </w:r>
          </w:p>
        </w:tc>
        <w:tc>
          <w:tcPr>
            <w:tcW w:w="5464" w:type="dxa"/>
            <w:tcBorders>
              <w:top w:val="dotted" w:color="000000" w:sz="4" w:space="0"/>
              <w:left w:val="dotted" w:color="000000" w:sz="4" w:space="0"/>
              <w:bottom w:val="single" w:color="000000" w:sz="12" w:space="0"/>
              <w:right w:val="single" w:color="000000" w:sz="12" w:space="0"/>
            </w:tcBorders>
            <w:shd w:val="clear" w:color="auto" w:fill="auto"/>
            <w:noWrap w:val="0"/>
            <w:tcMar>
              <w:top w:w="0" w:type="dxa"/>
              <w:left w:w="108" w:type="dxa"/>
              <w:bottom w:w="0" w:type="dxa"/>
              <w:right w:w="108" w:type="dxa"/>
            </w:tcMar>
            <w:vAlign w:val="center"/>
          </w:tcPr>
          <w:p w14:paraId="6607D414">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落实村（居）干部24小时值班和巡查，</w:t>
            </w:r>
            <w:r>
              <w:rPr>
                <w:rFonts w:hint="eastAsia" w:ascii="Times New Roman" w:hAnsi="Times New Roman" w:eastAsia="仿宋_GB2312" w:cs="Times New Roman"/>
                <w:b w:val="0"/>
                <w:w w:val="100"/>
                <w:sz w:val="21"/>
                <w:szCs w:val="21"/>
                <w:lang w:val="en-US" w:eastAsia="zh-CN"/>
              </w:rPr>
              <w:t>完成</w:t>
            </w:r>
            <w:r>
              <w:rPr>
                <w:rFonts w:hint="default" w:ascii="Times New Roman" w:hAnsi="Times New Roman" w:eastAsia="仿宋_GB2312" w:cs="Times New Roman"/>
                <w:b w:val="0"/>
                <w:w w:val="100"/>
                <w:sz w:val="21"/>
                <w:szCs w:val="21"/>
              </w:rPr>
              <w:t>危险区域人员转移，必要时组织应急小分队开展抢险救灾，开放村级避灾场所</w:t>
            </w:r>
          </w:p>
        </w:tc>
      </w:tr>
    </w:tbl>
    <w:p w14:paraId="74F62B57">
      <w:pPr>
        <w:pageBreakBefore w:val="0"/>
        <w:kinsoku/>
        <w:wordWrap/>
        <w:overflowPunct/>
        <w:topLinePunct w:val="0"/>
        <w:autoSpaceDE/>
        <w:autoSpaceDN/>
        <w:bidi w:val="0"/>
        <w:adjustRightInd/>
        <w:snapToGrid/>
        <w:spacing w:before="0" w:after="0" w:line="560" w:lineRule="exact"/>
        <w:ind w:firstLine="643" w:firstLineChars="200"/>
        <w:jc w:val="both"/>
        <w:textAlignment w:val="auto"/>
        <w:rPr>
          <w:rFonts w:hint="default" w:ascii="Times New Roman" w:hAnsi="Times New Roman" w:eastAsia="仿宋_GB2312" w:cs="Times New Roman"/>
          <w:b w:val="0"/>
          <w:w w:val="100"/>
          <w:sz w:val="32"/>
          <w:szCs w:val="32"/>
        </w:rPr>
      </w:pPr>
      <w:r>
        <w:rPr>
          <w:rFonts w:hint="default" w:ascii="Times New Roman" w:hAnsi="Times New Roman" w:eastAsia="仿宋_GB2312" w:cs="Times New Roman"/>
          <w:b/>
          <w:bCs/>
          <w:i w:val="0"/>
          <w:caps w:val="0"/>
          <w:color w:val="000000"/>
          <w:spacing w:val="0"/>
          <w:sz w:val="32"/>
          <w:szCs w:val="32"/>
          <w:shd w:val="clear" w:fill="FFFFFF"/>
        </w:rPr>
        <w:t>4.2.4 Ⅰ级应急响应行动</w:t>
      </w:r>
      <w:r>
        <w:rPr>
          <w:rFonts w:hint="default" w:ascii="Times New Roman" w:hAnsi="Times New Roman" w:eastAsia="仿宋_GB2312" w:cs="Times New Roman"/>
          <w:b/>
          <w:bCs/>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w:t>
      </w:r>
      <w:r>
        <w:rPr>
          <w:rFonts w:hint="default" w:ascii="Times New Roman" w:hAnsi="Times New Roman" w:eastAsia="仿宋_GB2312" w:cs="Times New Roman"/>
          <w:b w:val="0"/>
          <w:w w:val="100"/>
          <w:sz w:val="32"/>
          <w:szCs w:val="32"/>
        </w:rPr>
        <w:t>镇级防指指挥主持会商，各成员单位、联村组和各行政村负责人等参加，召开防指紧急扩大会议，启动应急工作组。分析台风发展趋势和水利工程险情；提出防御目标、重点和对策建议；部署防汛防台和水利工程抢险工作，并向灾害发生地派出工作组指导工作，向市级防指、镇党委、镇政府汇报有关情况。根据需要宣布进入紧急防汛期和非常防汛期，必要时，由镇党委、镇政府统一部署防汛防台和水利工程抢险工作。</w:t>
      </w:r>
    </w:p>
    <w:p w14:paraId="1EEBD105">
      <w:pPr>
        <w:pageBreakBefore w:val="0"/>
        <w:kinsoku/>
        <w:wordWrap/>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仿宋_GB2312" w:cs="Times New Roman"/>
          <w:b w:val="0"/>
          <w:w w:val="100"/>
          <w:sz w:val="32"/>
          <w:szCs w:val="32"/>
        </w:rPr>
      </w:pPr>
      <w:r>
        <w:rPr>
          <w:rFonts w:hint="default" w:ascii="Times New Roman" w:hAnsi="Times New Roman" w:eastAsia="仿宋_GB2312" w:cs="Times New Roman"/>
          <w:b w:val="0"/>
          <w:w w:val="100"/>
          <w:sz w:val="32"/>
          <w:szCs w:val="32"/>
        </w:rPr>
        <w:t>镇级防指根据预案转移危险地区群众，组织人力、物力抢险救灾，营救被洪水围困群众，协调好生活、生产用水。</w:t>
      </w:r>
    </w:p>
    <w:p w14:paraId="01F938D7">
      <w:pPr>
        <w:pageBreakBefore w:val="0"/>
        <w:kinsoku/>
        <w:wordWrap/>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仿宋_GB2312" w:cs="Times New Roman"/>
          <w:b w:val="0"/>
          <w:w w:val="100"/>
          <w:sz w:val="32"/>
          <w:szCs w:val="32"/>
        </w:rPr>
      </w:pPr>
      <w:r>
        <w:rPr>
          <w:rFonts w:hint="default" w:ascii="Times New Roman" w:hAnsi="Times New Roman" w:eastAsia="仿宋_GB2312" w:cs="Times New Roman"/>
          <w:b w:val="0"/>
          <w:w w:val="100"/>
          <w:sz w:val="32"/>
          <w:szCs w:val="32"/>
        </w:rPr>
        <w:t>镇级防指办密切监视水情、雨情、风情防汛防台指挥部和工情的发展变化，做好汛情防汛防台指挥部预测预报，调配防汛抢险物资，联系镇人武部支援灾区抢险救灾。掌握负责信息发布工作。</w:t>
      </w:r>
    </w:p>
    <w:p w14:paraId="632C778C">
      <w:pPr>
        <w:pageBreakBefore w:val="0"/>
        <w:kinsoku/>
        <w:wordWrap/>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仿宋_GB2312" w:cs="Times New Roman"/>
          <w:b w:val="0"/>
          <w:w w:val="100"/>
          <w:sz w:val="32"/>
          <w:szCs w:val="32"/>
        </w:rPr>
      </w:pPr>
      <w:r>
        <w:rPr>
          <w:rFonts w:hint="default" w:ascii="Times New Roman" w:hAnsi="Times New Roman" w:eastAsia="仿宋_GB2312" w:cs="Times New Roman"/>
          <w:b w:val="0"/>
          <w:w w:val="100"/>
          <w:sz w:val="32"/>
          <w:szCs w:val="32"/>
        </w:rPr>
        <w:t>根据情况可提前发布命令，各级领导深入防台第一线，做好宣传发动工作，落实防台救灾措施，特别是组织危险地区、危险地段群众实施安全转移。全镇幼儿园及中小学生停课，工厂停工，确保人员安全。</w:t>
      </w:r>
    </w:p>
    <w:p w14:paraId="0B0E1EB1">
      <w:pPr>
        <w:pageBreakBefore w:val="0"/>
        <w:kinsoku/>
        <w:wordWrap/>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仿宋_GB2312" w:cs="Times New Roman"/>
          <w:b w:val="0"/>
          <w:w w:val="100"/>
          <w:sz w:val="32"/>
          <w:szCs w:val="32"/>
        </w:rPr>
      </w:pPr>
      <w:r>
        <w:rPr>
          <w:rFonts w:hint="default" w:ascii="Times New Roman" w:hAnsi="Times New Roman" w:eastAsia="仿宋_GB2312" w:cs="Times New Roman"/>
          <w:b w:val="0"/>
          <w:w w:val="100"/>
          <w:sz w:val="32"/>
          <w:szCs w:val="32"/>
        </w:rPr>
        <w:t>抢险救灾，当出现灾害或防洪工程发生重大险情后，镇防指应根据事件的性质，迅速对事件进行监控、追踪，并立即与相关部门联系。按照预案立即提出紧急处置措施，供镇政府或市防汛防旱指挥部指挥决策迅速调集有关部门的资源和力量，提供技术支持；组织当地有关部门和人员，迅速开展现场处置或救援工作。</w:t>
      </w:r>
    </w:p>
    <w:p w14:paraId="4F965B54">
      <w:pPr>
        <w:pageBreakBefore w:val="0"/>
        <w:kinsoku/>
        <w:wordWrap/>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仿宋_GB2312" w:cs="Times New Roman"/>
          <w:b w:val="0"/>
          <w:w w:val="100"/>
          <w:sz w:val="32"/>
          <w:szCs w:val="32"/>
        </w:rPr>
      </w:pPr>
      <w:r>
        <w:rPr>
          <w:rFonts w:hint="default" w:ascii="Times New Roman" w:hAnsi="Times New Roman" w:eastAsia="仿宋_GB2312" w:cs="Times New Roman"/>
          <w:b w:val="0"/>
          <w:w w:val="100"/>
          <w:sz w:val="32"/>
          <w:szCs w:val="32"/>
        </w:rPr>
        <w:t>安全防护和医疗救护，高度重视人员的安全，有关部门应调集和储备必要的防护器材、消毒药品、备用电源和抢救伤员必备的器械等，以备随时应用。抢险人员进入受威胁的现场前，应采取防护措施以保证自身安全。参加一线抗洪抢险的人员，必须穿救生衣。当现场受到污染时，应按要求为抢险人员配备防护设施，撤离时应进行消毒、去污处理。镇防指按照镇政府和上级指挥机构的指令，及时发布通告，防止人、畜进入危险区域或饮用被污染的水源。出现灾害后，镇防指组织卫生部门加强对受影响地区的疾病和突发公共卫生事件监测、报告工作，落实各项防病防疫措施，并派出医疗小分队，对受伤的人员进行紧急救护。</w:t>
      </w:r>
    </w:p>
    <w:p w14:paraId="03BCDD85">
      <w:pPr>
        <w:pageBreakBefore w:val="0"/>
        <w:kinsoku/>
        <w:wordWrap/>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仿宋_GB2312" w:cs="Times New Roman"/>
          <w:b w:val="0"/>
          <w:w w:val="100"/>
          <w:sz w:val="32"/>
          <w:szCs w:val="32"/>
        </w:rPr>
      </w:pPr>
      <w:r>
        <w:rPr>
          <w:rFonts w:hint="default" w:ascii="Times New Roman" w:hAnsi="Times New Roman" w:eastAsia="仿宋_GB2312" w:cs="Times New Roman"/>
          <w:b w:val="0"/>
          <w:w w:val="100"/>
          <w:sz w:val="32"/>
          <w:szCs w:val="32"/>
        </w:rPr>
        <w:t>具体行动职责见表4-5。</w:t>
      </w:r>
    </w:p>
    <w:p w14:paraId="52169D4A">
      <w:pPr>
        <w:pageBreakBefore w:val="0"/>
        <w:kinsoku/>
        <w:wordWrap/>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仿宋_GB2312" w:cs="Times New Roman"/>
          <w:b w:val="0"/>
          <w:w w:val="100"/>
          <w:sz w:val="32"/>
          <w:szCs w:val="32"/>
          <w:lang w:eastAsia="zh-CN"/>
        </w:rPr>
      </w:pPr>
      <w:r>
        <w:rPr>
          <w:rFonts w:hint="default" w:ascii="Times New Roman" w:hAnsi="Times New Roman" w:eastAsia="仿宋_GB2312" w:cs="Times New Roman"/>
          <w:b w:val="0"/>
          <w:w w:val="100"/>
          <w:sz w:val="32"/>
          <w:szCs w:val="32"/>
        </w:rPr>
        <w:t>表4-</w:t>
      </w:r>
      <w:r>
        <w:rPr>
          <w:rFonts w:hint="default" w:ascii="Times New Roman" w:hAnsi="Times New Roman" w:eastAsia="仿宋_GB2312" w:cs="Times New Roman"/>
          <w:b w:val="0"/>
          <w:w w:val="100"/>
          <w:sz w:val="32"/>
          <w:szCs w:val="32"/>
          <w:lang w:val="en-US" w:eastAsia="zh-CN"/>
        </w:rPr>
        <w:t>2-4</w:t>
      </w:r>
      <w:r>
        <w:rPr>
          <w:rFonts w:hint="default" w:ascii="Times New Roman" w:hAnsi="Times New Roman" w:eastAsia="仿宋_GB2312" w:cs="Times New Roman"/>
          <w:b w:val="0"/>
          <w:w w:val="100"/>
          <w:sz w:val="32"/>
          <w:szCs w:val="32"/>
        </w:rPr>
        <w:t xml:space="preserve">     防汛防台Ⅰ级应急响应行动职责</w:t>
      </w:r>
    </w:p>
    <w:tbl>
      <w:tblPr>
        <w:tblStyle w:val="5"/>
        <w:tblW w:w="8522" w:type="dxa"/>
        <w:jc w:val="center"/>
        <w:tblLayout w:type="fixed"/>
        <w:tblCellMar>
          <w:top w:w="0" w:type="dxa"/>
          <w:left w:w="0" w:type="dxa"/>
          <w:bottom w:w="0" w:type="dxa"/>
          <w:right w:w="0" w:type="dxa"/>
        </w:tblCellMar>
      </w:tblPr>
      <w:tblGrid>
        <w:gridCol w:w="1164"/>
        <w:gridCol w:w="2008"/>
        <w:gridCol w:w="5350"/>
      </w:tblGrid>
      <w:tr w14:paraId="66537B9E">
        <w:tblPrEx>
          <w:tblCellMar>
            <w:top w:w="0" w:type="dxa"/>
            <w:left w:w="0" w:type="dxa"/>
            <w:bottom w:w="0" w:type="dxa"/>
            <w:right w:w="0" w:type="dxa"/>
          </w:tblCellMar>
        </w:tblPrEx>
        <w:trPr>
          <w:trHeight w:val="397" w:hRule="atLeast"/>
          <w:tblHeader/>
          <w:jc w:val="center"/>
        </w:trPr>
        <w:tc>
          <w:tcPr>
            <w:tcW w:w="1164" w:type="dxa"/>
            <w:tcBorders>
              <w:top w:val="single" w:color="000000" w:sz="12" w:space="0"/>
              <w:left w:val="single" w:color="000000" w:sz="12"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18A0AC73">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工作部署</w:t>
            </w:r>
          </w:p>
        </w:tc>
        <w:tc>
          <w:tcPr>
            <w:tcW w:w="2008" w:type="dxa"/>
            <w:tcBorders>
              <w:top w:val="single" w:color="000000" w:sz="12"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56925B03">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责任部门</w:t>
            </w:r>
          </w:p>
        </w:tc>
        <w:tc>
          <w:tcPr>
            <w:tcW w:w="5350" w:type="dxa"/>
            <w:tcBorders>
              <w:top w:val="single" w:color="000000" w:sz="12"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6CA21DFD">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职责内容</w:t>
            </w:r>
          </w:p>
        </w:tc>
      </w:tr>
      <w:tr w14:paraId="4E71C20F">
        <w:tblPrEx>
          <w:tblCellMar>
            <w:top w:w="0" w:type="dxa"/>
            <w:left w:w="0" w:type="dxa"/>
            <w:bottom w:w="0" w:type="dxa"/>
            <w:right w:w="0" w:type="dxa"/>
          </w:tblCellMar>
        </w:tblPrEx>
        <w:trPr>
          <w:trHeight w:val="397" w:hRule="atLeast"/>
          <w:jc w:val="center"/>
        </w:trPr>
        <w:tc>
          <w:tcPr>
            <w:tcW w:w="1164" w:type="dxa"/>
            <w:tcBorders>
              <w:top w:val="dotted" w:color="000000" w:sz="4" w:space="0"/>
              <w:left w:val="single" w:color="000000" w:sz="12"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57C7846E">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会议</w:t>
            </w:r>
          </w:p>
        </w:tc>
        <w:tc>
          <w:tcPr>
            <w:tcW w:w="2008"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05624A25">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镇防指</w:t>
            </w:r>
          </w:p>
        </w:tc>
        <w:tc>
          <w:tcPr>
            <w:tcW w:w="5350"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4BC07D9C">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由镇防指总指挥召集镇防指扩大会议。</w:t>
            </w:r>
          </w:p>
        </w:tc>
      </w:tr>
      <w:tr w14:paraId="3DDC83CB">
        <w:tblPrEx>
          <w:tblCellMar>
            <w:top w:w="0" w:type="dxa"/>
            <w:left w:w="0" w:type="dxa"/>
            <w:bottom w:w="0" w:type="dxa"/>
            <w:right w:w="0" w:type="dxa"/>
          </w:tblCellMar>
        </w:tblPrEx>
        <w:trPr>
          <w:trHeight w:val="397" w:hRule="atLeast"/>
          <w:jc w:val="center"/>
        </w:trPr>
        <w:tc>
          <w:tcPr>
            <w:tcW w:w="1164" w:type="dxa"/>
            <w:tcBorders>
              <w:top w:val="dotted" w:color="000000" w:sz="4" w:space="0"/>
              <w:left w:val="single" w:color="000000" w:sz="12"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669DC3A6">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值班</w:t>
            </w:r>
          </w:p>
        </w:tc>
        <w:tc>
          <w:tcPr>
            <w:tcW w:w="2008"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0EDEFBB0">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镇防指成员单位及全体机关干部</w:t>
            </w:r>
          </w:p>
        </w:tc>
        <w:tc>
          <w:tcPr>
            <w:tcW w:w="5350"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0E15B644">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全体机关干部和成员单位重要岗位人员24小时值班，各村（居）干部24小时值班，各联村（居）组到村指导所联村（居）落实防汛防台工作。</w:t>
            </w:r>
          </w:p>
        </w:tc>
      </w:tr>
      <w:tr w14:paraId="6498F084">
        <w:tblPrEx>
          <w:tblCellMar>
            <w:top w:w="0" w:type="dxa"/>
            <w:left w:w="0" w:type="dxa"/>
            <w:bottom w:w="0" w:type="dxa"/>
            <w:right w:w="0" w:type="dxa"/>
          </w:tblCellMar>
        </w:tblPrEx>
        <w:trPr>
          <w:trHeight w:val="397" w:hRule="atLeast"/>
          <w:jc w:val="center"/>
        </w:trPr>
        <w:tc>
          <w:tcPr>
            <w:tcW w:w="1164" w:type="dxa"/>
            <w:vMerge w:val="restart"/>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4DF23268">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责任分工</w:t>
            </w:r>
          </w:p>
        </w:tc>
        <w:tc>
          <w:tcPr>
            <w:tcW w:w="2008"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6552C5EC">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党政办</w:t>
            </w:r>
          </w:p>
        </w:tc>
        <w:tc>
          <w:tcPr>
            <w:tcW w:w="5350"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5C9BBC3F">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通知各村（居）落实人员24小时值班和巡查，做好后勤应急保障。</w:t>
            </w:r>
          </w:p>
        </w:tc>
      </w:tr>
      <w:tr w14:paraId="36D46EDD">
        <w:tblPrEx>
          <w:tblCellMar>
            <w:top w:w="0" w:type="dxa"/>
            <w:left w:w="0" w:type="dxa"/>
            <w:bottom w:w="0" w:type="dxa"/>
            <w:right w:w="0" w:type="dxa"/>
          </w:tblCellMar>
        </w:tblPrEx>
        <w:trPr>
          <w:trHeight w:val="397" w:hRule="atLeast"/>
          <w:jc w:val="center"/>
        </w:trPr>
        <w:tc>
          <w:tcPr>
            <w:tcW w:w="1164" w:type="dxa"/>
            <w:vMerge w:val="continue"/>
            <w:tcBorders>
              <w:left w:val="single" w:color="000000" w:sz="12" w:space="0"/>
              <w:right w:val="dotted" w:color="000000" w:sz="4" w:space="0"/>
            </w:tcBorders>
            <w:shd w:val="clear" w:color="auto" w:fill="auto"/>
            <w:noWrap w:val="0"/>
            <w:tcMar>
              <w:top w:w="0" w:type="dxa"/>
              <w:left w:w="108" w:type="dxa"/>
              <w:bottom w:w="0" w:type="dxa"/>
              <w:right w:w="108" w:type="dxa"/>
            </w:tcMar>
            <w:vAlign w:val="center"/>
          </w:tcPr>
          <w:p w14:paraId="41E940A0">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p>
        </w:tc>
        <w:tc>
          <w:tcPr>
            <w:tcW w:w="2008"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553FC59C">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kern w:val="2"/>
                <w:sz w:val="21"/>
                <w:szCs w:val="21"/>
                <w:lang w:val="en-US" w:eastAsia="zh-CN" w:bidi="ar-SA"/>
              </w:rPr>
            </w:pPr>
            <w:r>
              <w:rPr>
                <w:rFonts w:hint="eastAsia" w:ascii="Times New Roman" w:hAnsi="Times New Roman" w:eastAsia="仿宋_GB2312" w:cs="Times New Roman"/>
                <w:b w:val="0"/>
                <w:w w:val="100"/>
                <w:sz w:val="21"/>
                <w:szCs w:val="21"/>
                <w:lang w:val="en-US" w:eastAsia="zh-CN"/>
              </w:rPr>
              <w:t>党建办</w:t>
            </w:r>
          </w:p>
        </w:tc>
        <w:tc>
          <w:tcPr>
            <w:tcW w:w="5350"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34BF0666">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lang w:val="en-US" w:eastAsia="zh-CN"/>
              </w:rPr>
            </w:pPr>
            <w:r>
              <w:rPr>
                <w:rFonts w:hint="eastAsia" w:ascii="Times New Roman" w:hAnsi="Times New Roman" w:eastAsia="仿宋_GB2312" w:cs="Times New Roman"/>
                <w:b w:val="0"/>
                <w:w w:val="100"/>
                <w:sz w:val="21"/>
                <w:szCs w:val="21"/>
                <w:lang w:val="en-US" w:eastAsia="zh-CN"/>
              </w:rPr>
              <w:t>负责动员党员、工青妇等队伍参与防汛防台工作。</w:t>
            </w:r>
          </w:p>
          <w:p w14:paraId="286E3191">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eastAsia" w:ascii="Times New Roman" w:hAnsi="Times New Roman" w:eastAsia="仿宋_GB2312" w:cs="Times New Roman"/>
                <w:b w:val="0"/>
                <w:w w:val="100"/>
                <w:sz w:val="21"/>
                <w:szCs w:val="21"/>
                <w:lang w:val="en-US" w:eastAsia="zh-CN"/>
              </w:rPr>
            </w:pPr>
            <w:r>
              <w:rPr>
                <w:rFonts w:hint="eastAsia" w:ascii="Times New Roman" w:hAnsi="Times New Roman" w:eastAsia="仿宋_GB2312" w:cs="Times New Roman"/>
                <w:b w:val="0"/>
                <w:w w:val="100"/>
                <w:sz w:val="21"/>
                <w:szCs w:val="21"/>
                <w:lang w:val="en-US" w:eastAsia="zh-CN"/>
              </w:rPr>
              <w:t>做好防汛防台工作宣传和抢险救灾先进事迹的报道。</w:t>
            </w:r>
          </w:p>
          <w:p w14:paraId="4F3D225A">
            <w:pPr>
              <w:pageBreakBefore w:val="0"/>
              <w:kinsoku/>
              <w:wordWrap/>
              <w:overflowPunct/>
              <w:topLinePunct w:val="0"/>
              <w:autoSpaceDE/>
              <w:autoSpaceDN/>
              <w:bidi w:val="0"/>
              <w:adjustRightInd/>
              <w:snapToGrid/>
              <w:spacing w:before="0" w:after="0" w:line="560" w:lineRule="exact"/>
              <w:ind w:left="0" w:leftChars="0" w:firstLine="420" w:firstLineChars="0"/>
              <w:jc w:val="both"/>
              <w:textAlignment w:val="auto"/>
              <w:rPr>
                <w:rFonts w:hint="default" w:ascii="Times New Roman" w:hAnsi="Times New Roman" w:eastAsia="仿宋_GB2312" w:cs="Times New Roman"/>
                <w:b w:val="0"/>
                <w:w w:val="100"/>
                <w:kern w:val="2"/>
                <w:sz w:val="21"/>
                <w:szCs w:val="21"/>
                <w:lang w:val="en-US" w:eastAsia="zh-CN" w:bidi="ar-SA"/>
              </w:rPr>
            </w:pPr>
            <w:r>
              <w:rPr>
                <w:rFonts w:hint="eastAsia" w:ascii="Times New Roman" w:hAnsi="Times New Roman" w:eastAsia="仿宋_GB2312" w:cs="Times New Roman"/>
                <w:b w:val="0"/>
                <w:w w:val="100"/>
                <w:sz w:val="21"/>
                <w:szCs w:val="21"/>
                <w:lang w:val="en-US" w:eastAsia="zh-CN"/>
              </w:rPr>
              <w:t>做好宗教场所防汛防台工作。</w:t>
            </w:r>
          </w:p>
        </w:tc>
      </w:tr>
      <w:tr w14:paraId="2A3B54A4">
        <w:tblPrEx>
          <w:tblCellMar>
            <w:top w:w="0" w:type="dxa"/>
            <w:left w:w="0" w:type="dxa"/>
            <w:bottom w:w="0" w:type="dxa"/>
            <w:right w:w="0" w:type="dxa"/>
          </w:tblCellMar>
        </w:tblPrEx>
        <w:trPr>
          <w:trHeight w:val="397" w:hRule="atLeast"/>
          <w:jc w:val="center"/>
        </w:trPr>
        <w:tc>
          <w:tcPr>
            <w:tcW w:w="1164"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5009956F">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2008"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2F842593">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lang w:eastAsia="zh-CN"/>
              </w:rPr>
              <w:t>发展服务办</w:t>
            </w:r>
          </w:p>
        </w:tc>
        <w:tc>
          <w:tcPr>
            <w:tcW w:w="5350"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0E083505">
            <w:pPr>
              <w:pageBreakBefore w:val="0"/>
              <w:kinsoku/>
              <w:wordWrap/>
              <w:overflowPunct/>
              <w:topLinePunct w:val="0"/>
              <w:autoSpaceDE/>
              <w:autoSpaceDN/>
              <w:bidi w:val="0"/>
              <w:adjustRightInd/>
              <w:snapToGrid/>
              <w:spacing w:before="0" w:after="0" w:line="560" w:lineRule="exact"/>
              <w:ind w:left="0" w:leftChars="0" w:firstLine="420" w:firstLineChars="0"/>
              <w:jc w:val="both"/>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rPr>
              <w:t>必要时指导工贸企业外来职工的转移和安置。</w:t>
            </w:r>
          </w:p>
        </w:tc>
      </w:tr>
      <w:tr w14:paraId="3FB5FEAE">
        <w:tblPrEx>
          <w:tblCellMar>
            <w:top w:w="0" w:type="dxa"/>
            <w:left w:w="0" w:type="dxa"/>
            <w:bottom w:w="0" w:type="dxa"/>
            <w:right w:w="0" w:type="dxa"/>
          </w:tblCellMar>
        </w:tblPrEx>
        <w:trPr>
          <w:trHeight w:val="397" w:hRule="atLeast"/>
          <w:jc w:val="center"/>
        </w:trPr>
        <w:tc>
          <w:tcPr>
            <w:tcW w:w="1164"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34C767B1">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2008"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3B9D2D12">
            <w:pPr>
              <w:keepNext w:val="0"/>
              <w:keepLines w:val="0"/>
              <w:pageBreakBefore w:val="0"/>
              <w:widowControl w:val="0"/>
              <w:kinsoku/>
              <w:wordWrap/>
              <w:overflowPunct/>
              <w:topLinePunct w:val="0"/>
              <w:autoSpaceDE/>
              <w:autoSpaceDN/>
              <w:bidi w:val="0"/>
              <w:adjustRightInd/>
              <w:snapToGrid/>
              <w:spacing w:before="0" w:after="0" w:line="300" w:lineRule="exact"/>
              <w:ind w:left="0" w:leftChars="0" w:firstLine="0" w:firstLineChars="0"/>
              <w:jc w:val="center"/>
              <w:textAlignment w:val="auto"/>
              <w:rPr>
                <w:rFonts w:hint="default" w:ascii="Times New Roman" w:hAnsi="Times New Roman" w:eastAsia="仿宋_GB2312" w:cs="Times New Roman"/>
                <w:b w:val="0"/>
                <w:w w:val="100"/>
                <w:kern w:val="2"/>
                <w:sz w:val="21"/>
                <w:szCs w:val="21"/>
                <w:lang w:val="en-US" w:eastAsia="zh-CN" w:bidi="ar-SA"/>
              </w:rPr>
            </w:pPr>
            <w:r>
              <w:rPr>
                <w:rFonts w:hint="eastAsia" w:ascii="Times New Roman" w:hAnsi="Times New Roman" w:eastAsia="仿宋_GB2312" w:cs="Times New Roman"/>
                <w:b w:val="0"/>
                <w:w w:val="100"/>
                <w:sz w:val="21"/>
                <w:szCs w:val="21"/>
                <w:lang w:val="en-US" w:eastAsia="zh-CN"/>
              </w:rPr>
              <w:t>现代服务业办</w:t>
            </w:r>
          </w:p>
        </w:tc>
        <w:tc>
          <w:tcPr>
            <w:tcW w:w="5350"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30B6BF61">
            <w:pPr>
              <w:pageBreakBefore w:val="0"/>
              <w:kinsoku/>
              <w:wordWrap/>
              <w:overflowPunct/>
              <w:topLinePunct w:val="0"/>
              <w:autoSpaceDE/>
              <w:autoSpaceDN/>
              <w:bidi w:val="0"/>
              <w:adjustRightInd/>
              <w:snapToGrid/>
              <w:spacing w:before="0" w:after="0" w:line="560" w:lineRule="exact"/>
              <w:ind w:left="0" w:leftChars="0" w:firstLine="420" w:firstLineChars="0"/>
              <w:jc w:val="both"/>
              <w:textAlignment w:val="auto"/>
              <w:rPr>
                <w:rFonts w:hint="default" w:ascii="Times New Roman" w:hAnsi="Times New Roman" w:eastAsia="仿宋_GB2312" w:cs="Times New Roman"/>
                <w:b w:val="0"/>
                <w:w w:val="100"/>
                <w:kern w:val="2"/>
                <w:sz w:val="21"/>
                <w:szCs w:val="21"/>
                <w:lang w:val="en-US" w:eastAsia="zh-CN" w:bidi="ar-SA"/>
              </w:rPr>
            </w:pPr>
            <w:r>
              <w:rPr>
                <w:rFonts w:hint="eastAsia" w:ascii="Times New Roman" w:hAnsi="Times New Roman" w:eastAsia="仿宋_GB2312" w:cs="Times New Roman"/>
                <w:b w:val="0"/>
                <w:w w:val="100"/>
                <w:sz w:val="21"/>
                <w:szCs w:val="21"/>
                <w:lang w:val="en-US" w:eastAsia="zh-CN"/>
              </w:rPr>
              <w:t>指导三产企业、农贸市场做好防汛防台工作</w:t>
            </w:r>
            <w:r>
              <w:rPr>
                <w:rFonts w:hint="default" w:ascii="Times New Roman" w:hAnsi="Times New Roman" w:eastAsia="仿宋_GB2312" w:cs="Times New Roman"/>
                <w:b w:val="0"/>
                <w:w w:val="100"/>
                <w:sz w:val="21"/>
                <w:szCs w:val="21"/>
              </w:rPr>
              <w:t>。</w:t>
            </w:r>
          </w:p>
        </w:tc>
      </w:tr>
      <w:tr w14:paraId="19BC7D39">
        <w:tblPrEx>
          <w:tblCellMar>
            <w:top w:w="0" w:type="dxa"/>
            <w:left w:w="0" w:type="dxa"/>
            <w:bottom w:w="0" w:type="dxa"/>
            <w:right w:w="0" w:type="dxa"/>
          </w:tblCellMar>
        </w:tblPrEx>
        <w:trPr>
          <w:trHeight w:val="397" w:hRule="atLeast"/>
          <w:jc w:val="center"/>
        </w:trPr>
        <w:tc>
          <w:tcPr>
            <w:tcW w:w="1164"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5C322E46">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2008"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27300BB8">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lang w:eastAsia="zh-CN"/>
              </w:rPr>
              <w:t>农业农村办</w:t>
            </w:r>
          </w:p>
        </w:tc>
        <w:tc>
          <w:tcPr>
            <w:tcW w:w="5350"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5E2E40FC">
            <w:pPr>
              <w:pageBreakBefore w:val="0"/>
              <w:kinsoku/>
              <w:wordWrap/>
              <w:overflowPunct/>
              <w:topLinePunct w:val="0"/>
              <w:autoSpaceDE/>
              <w:autoSpaceDN/>
              <w:bidi w:val="0"/>
              <w:adjustRightInd/>
              <w:snapToGrid/>
              <w:spacing w:before="0" w:after="0" w:line="560" w:lineRule="exact"/>
              <w:ind w:left="0" w:leftChars="0" w:firstLine="420" w:firstLineChars="0"/>
              <w:jc w:val="both"/>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rPr>
              <w:t>及时部署防汛防台抢险，做好应急抢险物资调配。</w:t>
            </w:r>
          </w:p>
        </w:tc>
      </w:tr>
      <w:tr w14:paraId="2348A3F1">
        <w:tblPrEx>
          <w:tblCellMar>
            <w:top w:w="0" w:type="dxa"/>
            <w:left w:w="0" w:type="dxa"/>
            <w:bottom w:w="0" w:type="dxa"/>
            <w:right w:w="0" w:type="dxa"/>
          </w:tblCellMar>
        </w:tblPrEx>
        <w:trPr>
          <w:trHeight w:val="397" w:hRule="atLeast"/>
          <w:jc w:val="center"/>
        </w:trPr>
        <w:tc>
          <w:tcPr>
            <w:tcW w:w="1164"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53F9F2AC">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2008"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71FD9559">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lang w:eastAsia="zh-CN"/>
              </w:rPr>
              <w:t>社会事务管理办</w:t>
            </w:r>
          </w:p>
        </w:tc>
        <w:tc>
          <w:tcPr>
            <w:tcW w:w="5350"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5EC58DB1">
            <w:pPr>
              <w:pageBreakBefore w:val="0"/>
              <w:kinsoku/>
              <w:wordWrap/>
              <w:overflowPunct/>
              <w:topLinePunct w:val="0"/>
              <w:autoSpaceDE/>
              <w:autoSpaceDN/>
              <w:bidi w:val="0"/>
              <w:adjustRightInd/>
              <w:snapToGrid/>
              <w:spacing w:before="0" w:after="0" w:line="560" w:lineRule="exact"/>
              <w:ind w:left="0" w:leftChars="0" w:firstLine="420" w:firstLineChars="0"/>
              <w:jc w:val="both"/>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rPr>
              <w:t>开放全部避灾场所，组织受灾人员基本生活救助。</w:t>
            </w:r>
          </w:p>
        </w:tc>
      </w:tr>
      <w:tr w14:paraId="1483BCDF">
        <w:tblPrEx>
          <w:tblCellMar>
            <w:top w:w="0" w:type="dxa"/>
            <w:left w:w="0" w:type="dxa"/>
            <w:bottom w:w="0" w:type="dxa"/>
            <w:right w:w="0" w:type="dxa"/>
          </w:tblCellMar>
        </w:tblPrEx>
        <w:trPr>
          <w:trHeight w:val="397" w:hRule="atLeast"/>
          <w:jc w:val="center"/>
        </w:trPr>
        <w:tc>
          <w:tcPr>
            <w:tcW w:w="1164"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2E0A070D">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2008"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30E3320A">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lang w:eastAsia="zh-CN"/>
              </w:rPr>
              <w:t>城镇规划建设办</w:t>
            </w:r>
          </w:p>
        </w:tc>
        <w:tc>
          <w:tcPr>
            <w:tcW w:w="5350"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20C4EC97">
            <w:pPr>
              <w:pageBreakBefore w:val="0"/>
              <w:kinsoku/>
              <w:wordWrap/>
              <w:overflowPunct/>
              <w:topLinePunct w:val="0"/>
              <w:autoSpaceDE/>
              <w:autoSpaceDN/>
              <w:bidi w:val="0"/>
              <w:adjustRightInd/>
              <w:snapToGrid/>
              <w:spacing w:before="0" w:after="0" w:line="560" w:lineRule="exact"/>
              <w:ind w:left="0" w:leftChars="0" w:firstLine="420" w:firstLineChars="0"/>
              <w:jc w:val="both"/>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rPr>
              <w:t>及时抢通水毁公路和交通设施，负责集镇排涝。</w:t>
            </w:r>
          </w:p>
        </w:tc>
      </w:tr>
      <w:tr w14:paraId="79727215">
        <w:tblPrEx>
          <w:tblCellMar>
            <w:top w:w="0" w:type="dxa"/>
            <w:left w:w="0" w:type="dxa"/>
            <w:bottom w:w="0" w:type="dxa"/>
            <w:right w:w="0" w:type="dxa"/>
          </w:tblCellMar>
        </w:tblPrEx>
        <w:trPr>
          <w:trHeight w:val="397" w:hRule="atLeast"/>
          <w:jc w:val="center"/>
        </w:trPr>
        <w:tc>
          <w:tcPr>
            <w:tcW w:w="1164"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5F6D5011">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2008"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251C8E82">
            <w:pPr>
              <w:pageBreakBefore w:val="0"/>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Times New Roman" w:hAnsi="Times New Roman" w:eastAsia="仿宋_GB2312" w:cs="Times New Roman"/>
                <w:b w:val="0"/>
                <w:w w:val="100"/>
                <w:kern w:val="2"/>
                <w:sz w:val="21"/>
                <w:szCs w:val="21"/>
                <w:lang w:val="en-US" w:eastAsia="zh-CN" w:bidi="ar-SA"/>
              </w:rPr>
            </w:pPr>
            <w:r>
              <w:rPr>
                <w:rFonts w:hint="eastAsia" w:ascii="Times New Roman" w:hAnsi="Times New Roman" w:eastAsia="仿宋_GB2312" w:cs="Times New Roman"/>
                <w:b w:val="0"/>
                <w:w w:val="100"/>
                <w:sz w:val="21"/>
                <w:szCs w:val="21"/>
                <w:lang w:val="en-US" w:eastAsia="zh-CN"/>
              </w:rPr>
              <w:t>综治办</w:t>
            </w:r>
          </w:p>
        </w:tc>
        <w:tc>
          <w:tcPr>
            <w:tcW w:w="5350"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72403DA6">
            <w:pPr>
              <w:pageBreakBefore w:val="0"/>
              <w:kinsoku/>
              <w:wordWrap/>
              <w:overflowPunct/>
              <w:topLinePunct w:val="0"/>
              <w:autoSpaceDE/>
              <w:autoSpaceDN/>
              <w:bidi w:val="0"/>
              <w:adjustRightInd/>
              <w:snapToGrid/>
              <w:spacing w:before="0" w:after="0" w:line="560" w:lineRule="exact"/>
              <w:ind w:left="0" w:leftChars="0" w:firstLine="420" w:firstLineChars="0"/>
              <w:jc w:val="both"/>
              <w:textAlignment w:val="auto"/>
              <w:rPr>
                <w:rFonts w:hint="eastAsia" w:ascii="Times New Roman" w:hAnsi="Times New Roman" w:eastAsia="仿宋_GB2312" w:cs="Times New Roman"/>
                <w:b w:val="0"/>
                <w:w w:val="100"/>
                <w:sz w:val="21"/>
                <w:szCs w:val="21"/>
                <w:lang w:val="en-US" w:eastAsia="zh-CN"/>
              </w:rPr>
            </w:pPr>
            <w:r>
              <w:rPr>
                <w:rFonts w:hint="eastAsia" w:ascii="Times New Roman" w:hAnsi="Times New Roman" w:eastAsia="仿宋_GB2312" w:cs="Times New Roman"/>
                <w:b w:val="0"/>
                <w:w w:val="100"/>
                <w:sz w:val="21"/>
                <w:szCs w:val="21"/>
                <w:lang w:val="en-US" w:eastAsia="zh-CN"/>
              </w:rPr>
              <w:t>负责处理人员转移劝解工作和防汛防台的治安工作。</w:t>
            </w:r>
          </w:p>
          <w:p w14:paraId="384D3586">
            <w:pPr>
              <w:pageBreakBefore w:val="0"/>
              <w:kinsoku/>
              <w:wordWrap/>
              <w:overflowPunct/>
              <w:topLinePunct w:val="0"/>
              <w:autoSpaceDE/>
              <w:autoSpaceDN/>
              <w:bidi w:val="0"/>
              <w:adjustRightInd/>
              <w:snapToGrid/>
              <w:spacing w:before="0" w:after="0" w:line="560" w:lineRule="exact"/>
              <w:ind w:left="0" w:leftChars="0" w:firstLine="420" w:firstLineChars="0"/>
              <w:jc w:val="both"/>
              <w:textAlignment w:val="auto"/>
              <w:rPr>
                <w:rFonts w:hint="default" w:ascii="Times New Roman" w:hAnsi="Times New Roman" w:eastAsia="仿宋_GB2312" w:cs="Times New Roman"/>
                <w:b w:val="0"/>
                <w:w w:val="100"/>
                <w:kern w:val="2"/>
                <w:sz w:val="21"/>
                <w:szCs w:val="21"/>
                <w:lang w:val="en-US" w:eastAsia="zh-CN" w:bidi="ar-SA"/>
              </w:rPr>
            </w:pPr>
            <w:r>
              <w:rPr>
                <w:rFonts w:hint="eastAsia" w:ascii="Times New Roman" w:hAnsi="Times New Roman" w:eastAsia="仿宋_GB2312" w:cs="Times New Roman"/>
                <w:b w:val="0"/>
                <w:w w:val="100"/>
                <w:sz w:val="21"/>
                <w:szCs w:val="21"/>
                <w:lang w:val="en-US" w:eastAsia="zh-CN"/>
              </w:rPr>
              <w:t>随时掌握动态，维持社会公共秩序。</w:t>
            </w:r>
          </w:p>
        </w:tc>
      </w:tr>
      <w:tr w14:paraId="1B891170">
        <w:tblPrEx>
          <w:tblCellMar>
            <w:top w:w="0" w:type="dxa"/>
            <w:left w:w="0" w:type="dxa"/>
            <w:bottom w:w="0" w:type="dxa"/>
            <w:right w:w="0" w:type="dxa"/>
          </w:tblCellMar>
        </w:tblPrEx>
        <w:trPr>
          <w:trHeight w:val="397" w:hRule="atLeast"/>
          <w:jc w:val="center"/>
        </w:trPr>
        <w:tc>
          <w:tcPr>
            <w:tcW w:w="1164"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20B2768E">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2008"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63154CD6">
            <w:pPr>
              <w:keepNext w:val="0"/>
              <w:keepLines w:val="0"/>
              <w:pageBreakBefore w:val="0"/>
              <w:widowControl w:val="0"/>
              <w:kinsoku/>
              <w:wordWrap/>
              <w:overflowPunct/>
              <w:topLinePunct w:val="0"/>
              <w:autoSpaceDE/>
              <w:autoSpaceDN/>
              <w:bidi w:val="0"/>
              <w:adjustRightInd/>
              <w:snapToGrid/>
              <w:spacing w:before="0" w:after="0" w:line="300" w:lineRule="exact"/>
              <w:ind w:left="0" w:leftChars="0" w:firstLine="0" w:firstLineChars="0"/>
              <w:jc w:val="center"/>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lang w:eastAsia="zh-CN"/>
              </w:rPr>
              <w:t>综合</w:t>
            </w:r>
            <w:r>
              <w:rPr>
                <w:rFonts w:hint="eastAsia" w:ascii="Times New Roman" w:hAnsi="Times New Roman" w:eastAsia="仿宋_GB2312" w:cs="Times New Roman"/>
                <w:b w:val="0"/>
                <w:w w:val="100"/>
                <w:sz w:val="21"/>
                <w:szCs w:val="21"/>
                <w:lang w:val="en-US" w:eastAsia="zh-CN"/>
              </w:rPr>
              <w:t>行政</w:t>
            </w:r>
            <w:r>
              <w:rPr>
                <w:rFonts w:hint="default" w:ascii="Times New Roman" w:hAnsi="Times New Roman" w:eastAsia="仿宋_GB2312" w:cs="Times New Roman"/>
                <w:b w:val="0"/>
                <w:w w:val="100"/>
                <w:sz w:val="21"/>
                <w:szCs w:val="21"/>
                <w:lang w:eastAsia="zh-CN"/>
              </w:rPr>
              <w:t>执法中心</w:t>
            </w:r>
          </w:p>
        </w:tc>
        <w:tc>
          <w:tcPr>
            <w:tcW w:w="5350"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26EB080C">
            <w:pPr>
              <w:pageBreakBefore w:val="0"/>
              <w:kinsoku/>
              <w:wordWrap/>
              <w:overflowPunct/>
              <w:topLinePunct w:val="0"/>
              <w:autoSpaceDE/>
              <w:autoSpaceDN/>
              <w:bidi w:val="0"/>
              <w:adjustRightInd/>
              <w:snapToGrid/>
              <w:spacing w:before="0" w:after="0" w:line="560" w:lineRule="exact"/>
              <w:ind w:left="0" w:leftChars="0" w:firstLine="420" w:firstLineChars="0"/>
              <w:jc w:val="both"/>
              <w:textAlignment w:val="auto"/>
              <w:rPr>
                <w:rFonts w:hint="default" w:ascii="Times New Roman" w:hAnsi="Times New Roman" w:eastAsia="仿宋_GB2312" w:cs="Times New Roman"/>
                <w:b w:val="0"/>
                <w:w w:val="100"/>
                <w:kern w:val="2"/>
                <w:sz w:val="21"/>
                <w:szCs w:val="21"/>
                <w:lang w:val="en-US" w:eastAsia="zh-CN" w:bidi="ar-SA"/>
              </w:rPr>
            </w:pPr>
            <w:r>
              <w:rPr>
                <w:rFonts w:hint="default" w:ascii="Times New Roman" w:hAnsi="Times New Roman" w:eastAsia="仿宋_GB2312" w:cs="Times New Roman"/>
                <w:b w:val="0"/>
                <w:w w:val="100"/>
                <w:sz w:val="21"/>
                <w:szCs w:val="21"/>
              </w:rPr>
              <w:t>加固</w:t>
            </w:r>
            <w:r>
              <w:rPr>
                <w:rFonts w:hint="eastAsia" w:ascii="Times New Roman" w:hAnsi="Times New Roman" w:eastAsia="仿宋_GB2312" w:cs="Times New Roman"/>
                <w:b w:val="0"/>
                <w:w w:val="100"/>
                <w:sz w:val="21"/>
                <w:szCs w:val="21"/>
                <w:lang w:val="en-US" w:eastAsia="zh-CN"/>
              </w:rPr>
              <w:t>路牌、行道树及广告牌等</w:t>
            </w:r>
            <w:r>
              <w:rPr>
                <w:rFonts w:hint="default" w:ascii="Times New Roman" w:hAnsi="Times New Roman" w:eastAsia="仿宋_GB2312" w:cs="Times New Roman"/>
                <w:b w:val="0"/>
                <w:w w:val="100"/>
                <w:sz w:val="21"/>
                <w:szCs w:val="21"/>
              </w:rPr>
              <w:t>户外设施，在危险地带设置警示标志。</w:t>
            </w:r>
            <w:r>
              <w:rPr>
                <w:rFonts w:hint="eastAsia" w:ascii="Times New Roman" w:hAnsi="Times New Roman" w:eastAsia="仿宋_GB2312" w:cs="Times New Roman"/>
                <w:b w:val="0"/>
                <w:w w:val="100"/>
                <w:sz w:val="21"/>
                <w:szCs w:val="21"/>
                <w:lang w:val="en-US" w:eastAsia="zh-CN"/>
              </w:rPr>
              <w:t>参与、组织重要物资的道路运输。</w:t>
            </w:r>
          </w:p>
        </w:tc>
      </w:tr>
      <w:tr w14:paraId="7BFF03BC">
        <w:tblPrEx>
          <w:tblCellMar>
            <w:top w:w="0" w:type="dxa"/>
            <w:left w:w="0" w:type="dxa"/>
            <w:bottom w:w="0" w:type="dxa"/>
            <w:right w:w="0" w:type="dxa"/>
          </w:tblCellMar>
        </w:tblPrEx>
        <w:trPr>
          <w:trHeight w:val="397" w:hRule="atLeast"/>
          <w:jc w:val="center"/>
        </w:trPr>
        <w:tc>
          <w:tcPr>
            <w:tcW w:w="1164"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7B97FDF4">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2008"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5B649F28">
            <w:pPr>
              <w:keepNext w:val="0"/>
              <w:keepLines w:val="0"/>
              <w:pageBreakBefore w:val="0"/>
              <w:widowControl w:val="0"/>
              <w:kinsoku/>
              <w:wordWrap/>
              <w:overflowPunct/>
              <w:topLinePunct w:val="0"/>
              <w:autoSpaceDE/>
              <w:autoSpaceDN/>
              <w:bidi w:val="0"/>
              <w:adjustRightInd/>
              <w:snapToGrid/>
              <w:spacing w:before="0" w:after="0" w:line="300" w:lineRule="exact"/>
              <w:ind w:left="0" w:leftChars="0" w:firstLine="0" w:firstLineChars="0"/>
              <w:jc w:val="center"/>
              <w:textAlignment w:val="auto"/>
              <w:rPr>
                <w:rFonts w:hint="default" w:ascii="Times New Roman" w:hAnsi="Times New Roman" w:eastAsia="仿宋_GB2312" w:cs="Times New Roman"/>
                <w:b w:val="0"/>
                <w:w w:val="100"/>
                <w:kern w:val="2"/>
                <w:sz w:val="21"/>
                <w:szCs w:val="21"/>
                <w:lang w:val="en-US" w:eastAsia="zh-CN" w:bidi="ar-SA"/>
              </w:rPr>
            </w:pPr>
            <w:r>
              <w:rPr>
                <w:rFonts w:hint="eastAsia" w:ascii="Times New Roman" w:hAnsi="Times New Roman" w:eastAsia="仿宋_GB2312" w:cs="Times New Roman"/>
                <w:b w:val="0"/>
                <w:w w:val="100"/>
                <w:sz w:val="21"/>
                <w:szCs w:val="21"/>
                <w:lang w:val="en-US" w:eastAsia="zh-CN"/>
              </w:rPr>
              <w:t>特色小镇建设管理中心</w:t>
            </w:r>
          </w:p>
        </w:tc>
        <w:tc>
          <w:tcPr>
            <w:tcW w:w="5350"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753A05FB">
            <w:pPr>
              <w:pageBreakBefore w:val="0"/>
              <w:kinsoku/>
              <w:wordWrap/>
              <w:overflowPunct/>
              <w:topLinePunct w:val="0"/>
              <w:autoSpaceDE/>
              <w:autoSpaceDN/>
              <w:bidi w:val="0"/>
              <w:adjustRightInd/>
              <w:snapToGrid/>
              <w:spacing w:before="0" w:after="0" w:line="560" w:lineRule="exact"/>
              <w:ind w:left="0" w:leftChars="0" w:firstLine="420" w:firstLineChars="0"/>
              <w:jc w:val="both"/>
              <w:textAlignment w:val="auto"/>
              <w:rPr>
                <w:rFonts w:hint="default" w:ascii="Times New Roman" w:hAnsi="Times New Roman" w:eastAsia="仿宋_GB2312" w:cs="Times New Roman"/>
                <w:b w:val="0"/>
                <w:w w:val="100"/>
                <w:kern w:val="2"/>
                <w:sz w:val="21"/>
                <w:szCs w:val="21"/>
                <w:lang w:val="en-US" w:eastAsia="zh-CN" w:bidi="ar-SA"/>
              </w:rPr>
            </w:pPr>
            <w:r>
              <w:rPr>
                <w:rFonts w:hint="eastAsia" w:ascii="Times New Roman" w:hAnsi="Times New Roman" w:eastAsia="仿宋_GB2312" w:cs="Times New Roman"/>
                <w:b w:val="0"/>
                <w:w w:val="100"/>
                <w:sz w:val="21"/>
                <w:szCs w:val="21"/>
                <w:lang w:val="en-US" w:eastAsia="zh-CN"/>
              </w:rPr>
              <w:t>指导园区内企业做好防汛防台工作，做好园区内人员转移工作。</w:t>
            </w:r>
          </w:p>
        </w:tc>
      </w:tr>
      <w:tr w14:paraId="6796B61D">
        <w:tblPrEx>
          <w:tblCellMar>
            <w:top w:w="0" w:type="dxa"/>
            <w:left w:w="0" w:type="dxa"/>
            <w:bottom w:w="0" w:type="dxa"/>
            <w:right w:w="0" w:type="dxa"/>
          </w:tblCellMar>
        </w:tblPrEx>
        <w:trPr>
          <w:trHeight w:val="397" w:hRule="atLeast"/>
          <w:jc w:val="center"/>
        </w:trPr>
        <w:tc>
          <w:tcPr>
            <w:tcW w:w="1164"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3A046C45">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2008"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1FEE41BF">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eastAsia="zh-CN"/>
              </w:rPr>
            </w:pPr>
            <w:r>
              <w:rPr>
                <w:rFonts w:hint="default" w:ascii="Times New Roman" w:hAnsi="Times New Roman" w:eastAsia="仿宋_GB2312" w:cs="Times New Roman"/>
                <w:b w:val="0"/>
                <w:w w:val="100"/>
                <w:sz w:val="21"/>
                <w:szCs w:val="21"/>
                <w:lang w:eastAsia="zh-CN"/>
              </w:rPr>
              <w:t>综合治理办</w:t>
            </w:r>
          </w:p>
        </w:tc>
        <w:tc>
          <w:tcPr>
            <w:tcW w:w="5350"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36FC57A3">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组织受灾人员转移安置和避灾安置点秩序维护。</w:t>
            </w:r>
          </w:p>
        </w:tc>
      </w:tr>
      <w:tr w14:paraId="3AA0DD3C">
        <w:tblPrEx>
          <w:tblCellMar>
            <w:top w:w="0" w:type="dxa"/>
            <w:left w:w="0" w:type="dxa"/>
            <w:bottom w:w="0" w:type="dxa"/>
            <w:right w:w="0" w:type="dxa"/>
          </w:tblCellMar>
        </w:tblPrEx>
        <w:trPr>
          <w:trHeight w:val="397" w:hRule="atLeast"/>
          <w:jc w:val="center"/>
        </w:trPr>
        <w:tc>
          <w:tcPr>
            <w:tcW w:w="1164"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427AA31F">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2008"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2B584975">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人武部</w:t>
            </w:r>
          </w:p>
        </w:tc>
        <w:tc>
          <w:tcPr>
            <w:tcW w:w="5350"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7C6B3014">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指挥应急分队抢险救灾，发动民兵和预备役人员参与抢险救灾。</w:t>
            </w:r>
          </w:p>
        </w:tc>
      </w:tr>
      <w:tr w14:paraId="5D4425F8">
        <w:tblPrEx>
          <w:tblCellMar>
            <w:top w:w="0" w:type="dxa"/>
            <w:left w:w="0" w:type="dxa"/>
            <w:bottom w:w="0" w:type="dxa"/>
            <w:right w:w="0" w:type="dxa"/>
          </w:tblCellMar>
        </w:tblPrEx>
        <w:trPr>
          <w:trHeight w:val="397" w:hRule="atLeast"/>
          <w:jc w:val="center"/>
        </w:trPr>
        <w:tc>
          <w:tcPr>
            <w:tcW w:w="1164"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3EC2116E">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2008"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7F579D49">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派出所</w:t>
            </w:r>
          </w:p>
        </w:tc>
        <w:tc>
          <w:tcPr>
            <w:tcW w:w="5350"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0476C8CE">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协助做好群众救助、人员疏散、紧急防护等工作。</w:t>
            </w:r>
          </w:p>
        </w:tc>
      </w:tr>
      <w:tr w14:paraId="1C881DF3">
        <w:tblPrEx>
          <w:tblCellMar>
            <w:top w:w="0" w:type="dxa"/>
            <w:left w:w="0" w:type="dxa"/>
            <w:bottom w:w="0" w:type="dxa"/>
            <w:right w:w="0" w:type="dxa"/>
          </w:tblCellMar>
        </w:tblPrEx>
        <w:trPr>
          <w:trHeight w:val="397" w:hRule="atLeast"/>
          <w:jc w:val="center"/>
        </w:trPr>
        <w:tc>
          <w:tcPr>
            <w:tcW w:w="1164"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55FE96D9">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2008"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5F35637F">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广电站</w:t>
            </w:r>
          </w:p>
        </w:tc>
        <w:tc>
          <w:tcPr>
            <w:tcW w:w="5350"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38DF8ECB">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15分钟内发布橙色预警信息并每30分钟插播1次，及时发布重要灾情和救援信息，引导灾时社会舆论。</w:t>
            </w:r>
          </w:p>
        </w:tc>
      </w:tr>
      <w:tr w14:paraId="519E6D35">
        <w:tblPrEx>
          <w:tblCellMar>
            <w:top w:w="0" w:type="dxa"/>
            <w:left w:w="0" w:type="dxa"/>
            <w:bottom w:w="0" w:type="dxa"/>
            <w:right w:w="0" w:type="dxa"/>
          </w:tblCellMar>
        </w:tblPrEx>
        <w:trPr>
          <w:trHeight w:val="397" w:hRule="atLeast"/>
          <w:jc w:val="center"/>
        </w:trPr>
        <w:tc>
          <w:tcPr>
            <w:tcW w:w="1164"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7B3E6B78">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2008"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5E0E491E">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卫生院</w:t>
            </w:r>
          </w:p>
        </w:tc>
        <w:tc>
          <w:tcPr>
            <w:tcW w:w="5350"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54B7EF54">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组织伤员抢救和疫情防控工作，必要时联系上级部门支援。</w:t>
            </w:r>
          </w:p>
        </w:tc>
      </w:tr>
      <w:tr w14:paraId="5B2B1610">
        <w:tblPrEx>
          <w:tblCellMar>
            <w:top w:w="0" w:type="dxa"/>
            <w:left w:w="0" w:type="dxa"/>
            <w:bottom w:w="0" w:type="dxa"/>
            <w:right w:w="0" w:type="dxa"/>
          </w:tblCellMar>
        </w:tblPrEx>
        <w:trPr>
          <w:trHeight w:val="397" w:hRule="atLeast"/>
          <w:jc w:val="center"/>
        </w:trPr>
        <w:tc>
          <w:tcPr>
            <w:tcW w:w="1164"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28A50907">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2008"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52BD7C63">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环卫所</w:t>
            </w:r>
          </w:p>
        </w:tc>
        <w:tc>
          <w:tcPr>
            <w:tcW w:w="5350"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60AEC93B">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负责灾后集镇垃圾清理。</w:t>
            </w:r>
          </w:p>
        </w:tc>
      </w:tr>
      <w:tr w14:paraId="5BF6ADDA">
        <w:tblPrEx>
          <w:tblCellMar>
            <w:top w:w="0" w:type="dxa"/>
            <w:left w:w="0" w:type="dxa"/>
            <w:bottom w:w="0" w:type="dxa"/>
            <w:right w:w="0" w:type="dxa"/>
          </w:tblCellMar>
        </w:tblPrEx>
        <w:trPr>
          <w:trHeight w:val="397" w:hRule="atLeast"/>
          <w:jc w:val="center"/>
        </w:trPr>
        <w:tc>
          <w:tcPr>
            <w:tcW w:w="1164"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4A65C365">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2008"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76ED0371">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水、电、通讯等公共部门</w:t>
            </w:r>
          </w:p>
        </w:tc>
        <w:tc>
          <w:tcPr>
            <w:tcW w:w="5350"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081145BE">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应急抢修人员、车辆等设备全部到岗，及时组织抢修，必要时联系上级部门支援。</w:t>
            </w:r>
          </w:p>
        </w:tc>
      </w:tr>
      <w:tr w14:paraId="55B4A3E9">
        <w:tblPrEx>
          <w:tblCellMar>
            <w:top w:w="0" w:type="dxa"/>
            <w:left w:w="0" w:type="dxa"/>
            <w:bottom w:w="0" w:type="dxa"/>
            <w:right w:w="0" w:type="dxa"/>
          </w:tblCellMar>
        </w:tblPrEx>
        <w:trPr>
          <w:trHeight w:val="397" w:hRule="atLeast"/>
          <w:jc w:val="center"/>
        </w:trPr>
        <w:tc>
          <w:tcPr>
            <w:tcW w:w="1164"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372A0CA4">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2008"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51F26C37">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eastAsia="zh-CN"/>
              </w:rPr>
            </w:pPr>
            <w:r>
              <w:rPr>
                <w:rFonts w:hint="default" w:ascii="Times New Roman" w:hAnsi="Times New Roman" w:eastAsia="仿宋_GB2312" w:cs="Times New Roman"/>
                <w:b w:val="0"/>
                <w:w w:val="100"/>
                <w:sz w:val="21"/>
                <w:szCs w:val="21"/>
              </w:rPr>
              <w:t>交警中队、</w:t>
            </w:r>
            <w:r>
              <w:rPr>
                <w:rFonts w:hint="default" w:ascii="Times New Roman" w:hAnsi="Times New Roman" w:eastAsia="仿宋_GB2312" w:cs="Times New Roman"/>
                <w:b w:val="0"/>
                <w:w w:val="100"/>
                <w:sz w:val="21"/>
                <w:szCs w:val="21"/>
                <w:lang w:eastAsia="zh-CN"/>
              </w:rPr>
              <w:t>综合行政执法中心</w:t>
            </w:r>
          </w:p>
        </w:tc>
        <w:tc>
          <w:tcPr>
            <w:tcW w:w="5350"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3AD837A8">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加强巡检及排查，实施交通管制。</w:t>
            </w:r>
          </w:p>
        </w:tc>
      </w:tr>
      <w:tr w14:paraId="1D6926D5">
        <w:tblPrEx>
          <w:tblCellMar>
            <w:top w:w="0" w:type="dxa"/>
            <w:left w:w="0" w:type="dxa"/>
            <w:bottom w:w="0" w:type="dxa"/>
            <w:right w:w="0" w:type="dxa"/>
          </w:tblCellMar>
        </w:tblPrEx>
        <w:trPr>
          <w:trHeight w:val="397" w:hRule="atLeast"/>
          <w:jc w:val="center"/>
        </w:trPr>
        <w:tc>
          <w:tcPr>
            <w:tcW w:w="1164"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3E7402E6">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2008" w:type="dxa"/>
            <w:tcBorders>
              <w:top w:val="dotted" w:color="000000" w:sz="4" w:space="0"/>
              <w:left w:val="dotted" w:color="000000" w:sz="4" w:space="0"/>
              <w:bottom w:val="dotted" w:color="000000" w:sz="4" w:space="0"/>
              <w:right w:val="dotted" w:color="000000" w:sz="4" w:space="0"/>
            </w:tcBorders>
            <w:shd w:val="clear" w:color="auto" w:fill="auto"/>
            <w:noWrap w:val="0"/>
            <w:tcMar>
              <w:top w:w="0" w:type="dxa"/>
              <w:left w:w="108" w:type="dxa"/>
              <w:bottom w:w="0" w:type="dxa"/>
              <w:right w:w="108" w:type="dxa"/>
            </w:tcMar>
            <w:vAlign w:val="center"/>
          </w:tcPr>
          <w:p w14:paraId="44373A53">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lang w:eastAsia="zh-CN"/>
              </w:rPr>
            </w:pPr>
            <w:r>
              <w:rPr>
                <w:rFonts w:hint="default" w:ascii="Times New Roman" w:hAnsi="Times New Roman" w:eastAsia="仿宋_GB2312" w:cs="Times New Roman"/>
                <w:b w:val="0"/>
                <w:w w:val="100"/>
                <w:sz w:val="21"/>
                <w:szCs w:val="21"/>
                <w:lang w:eastAsia="zh-CN"/>
              </w:rPr>
              <w:t>财政管理办</w:t>
            </w:r>
          </w:p>
        </w:tc>
        <w:tc>
          <w:tcPr>
            <w:tcW w:w="5350" w:type="dxa"/>
            <w:tcBorders>
              <w:top w:val="dotted" w:color="000000" w:sz="4" w:space="0"/>
              <w:left w:val="dotted" w:color="000000" w:sz="4" w:space="0"/>
              <w:bottom w:val="dotted" w:color="000000" w:sz="4" w:space="0"/>
              <w:right w:val="single" w:color="000000" w:sz="12" w:space="0"/>
            </w:tcBorders>
            <w:shd w:val="clear" w:color="auto" w:fill="auto"/>
            <w:noWrap w:val="0"/>
            <w:tcMar>
              <w:top w:w="0" w:type="dxa"/>
              <w:left w:w="108" w:type="dxa"/>
              <w:bottom w:w="0" w:type="dxa"/>
              <w:right w:w="108" w:type="dxa"/>
            </w:tcMar>
            <w:vAlign w:val="center"/>
          </w:tcPr>
          <w:p w14:paraId="6C574448">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及时下拨防汛防台经费并监督使用，协调保险公司理赔。</w:t>
            </w:r>
          </w:p>
        </w:tc>
      </w:tr>
      <w:tr w14:paraId="799D2E47">
        <w:tblPrEx>
          <w:tblCellMar>
            <w:top w:w="0" w:type="dxa"/>
            <w:left w:w="0" w:type="dxa"/>
            <w:bottom w:w="0" w:type="dxa"/>
            <w:right w:w="0" w:type="dxa"/>
          </w:tblCellMar>
        </w:tblPrEx>
        <w:trPr>
          <w:trHeight w:val="397" w:hRule="atLeast"/>
          <w:jc w:val="center"/>
        </w:trPr>
        <w:tc>
          <w:tcPr>
            <w:tcW w:w="1164" w:type="dxa"/>
            <w:vMerge w:val="continue"/>
            <w:tcBorders>
              <w:top w:val="dotted" w:color="000000" w:sz="4" w:space="0"/>
              <w:left w:val="single" w:color="000000" w:sz="12"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7B7C2958">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p>
        </w:tc>
        <w:tc>
          <w:tcPr>
            <w:tcW w:w="2008" w:type="dxa"/>
            <w:tcBorders>
              <w:top w:val="dotted" w:color="000000" w:sz="4" w:space="0"/>
              <w:left w:val="dotted" w:color="000000" w:sz="4" w:space="0"/>
              <w:bottom w:val="single" w:color="000000" w:sz="12" w:space="0"/>
              <w:right w:val="dotted" w:color="000000" w:sz="4" w:space="0"/>
            </w:tcBorders>
            <w:shd w:val="clear" w:color="auto" w:fill="auto"/>
            <w:noWrap w:val="0"/>
            <w:tcMar>
              <w:top w:w="0" w:type="dxa"/>
              <w:left w:w="108" w:type="dxa"/>
              <w:bottom w:w="0" w:type="dxa"/>
              <w:right w:w="108" w:type="dxa"/>
            </w:tcMar>
            <w:vAlign w:val="center"/>
          </w:tcPr>
          <w:p w14:paraId="1579EA7E">
            <w:pPr>
              <w:pageBreakBefore w:val="0"/>
              <w:kinsoku/>
              <w:wordWrap/>
              <w:overflowPunct/>
              <w:topLinePunct w:val="0"/>
              <w:autoSpaceDE/>
              <w:autoSpaceDN/>
              <w:bidi w:val="0"/>
              <w:adjustRightInd/>
              <w:snapToGrid/>
              <w:spacing w:before="0" w:after="0" w:line="560" w:lineRule="exact"/>
              <w:ind w:left="0" w:firstLine="0"/>
              <w:jc w:val="center"/>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行政村（居委）</w:t>
            </w:r>
          </w:p>
        </w:tc>
        <w:tc>
          <w:tcPr>
            <w:tcW w:w="5350" w:type="dxa"/>
            <w:tcBorders>
              <w:top w:val="dotted" w:color="000000" w:sz="4" w:space="0"/>
              <w:left w:val="dotted" w:color="000000" w:sz="4" w:space="0"/>
              <w:bottom w:val="single" w:color="000000" w:sz="12" w:space="0"/>
              <w:right w:val="single" w:color="000000" w:sz="12" w:space="0"/>
            </w:tcBorders>
            <w:shd w:val="clear" w:color="auto" w:fill="auto"/>
            <w:noWrap w:val="0"/>
            <w:tcMar>
              <w:top w:w="0" w:type="dxa"/>
              <w:left w:w="108" w:type="dxa"/>
              <w:bottom w:w="0" w:type="dxa"/>
              <w:right w:w="108" w:type="dxa"/>
            </w:tcMar>
            <w:vAlign w:val="center"/>
          </w:tcPr>
          <w:p w14:paraId="1E313217">
            <w:pPr>
              <w:pageBreakBefore w:val="0"/>
              <w:kinsoku/>
              <w:wordWrap/>
              <w:overflowPunct/>
              <w:topLinePunct w:val="0"/>
              <w:autoSpaceDE/>
              <w:autoSpaceDN/>
              <w:bidi w:val="0"/>
              <w:adjustRightInd/>
              <w:snapToGrid/>
              <w:spacing w:before="0" w:after="0" w:line="560" w:lineRule="exact"/>
              <w:ind w:left="0" w:firstLine="420"/>
              <w:jc w:val="both"/>
              <w:textAlignment w:val="auto"/>
              <w:rPr>
                <w:rFonts w:hint="default" w:ascii="Times New Roman" w:hAnsi="Times New Roman" w:eastAsia="仿宋_GB2312" w:cs="Times New Roman"/>
                <w:b w:val="0"/>
                <w:w w:val="100"/>
                <w:sz w:val="21"/>
                <w:szCs w:val="21"/>
              </w:rPr>
            </w:pPr>
            <w:r>
              <w:rPr>
                <w:rFonts w:hint="default" w:ascii="Times New Roman" w:hAnsi="Times New Roman" w:eastAsia="仿宋_GB2312" w:cs="Times New Roman"/>
                <w:b w:val="0"/>
                <w:w w:val="100"/>
                <w:sz w:val="21"/>
                <w:szCs w:val="21"/>
              </w:rPr>
              <w:t>开放全部村级避灾场所，</w:t>
            </w:r>
            <w:r>
              <w:rPr>
                <w:rFonts w:hint="eastAsia" w:ascii="Times New Roman" w:hAnsi="Times New Roman" w:eastAsia="仿宋_GB2312" w:cs="Times New Roman"/>
                <w:b w:val="0"/>
                <w:w w:val="100"/>
                <w:sz w:val="21"/>
                <w:szCs w:val="21"/>
                <w:lang w:val="en-US" w:eastAsia="zh-CN"/>
              </w:rPr>
              <w:t>落实</w:t>
            </w:r>
            <w:r>
              <w:rPr>
                <w:rFonts w:hint="default" w:ascii="Times New Roman" w:hAnsi="Times New Roman" w:eastAsia="仿宋_GB2312" w:cs="Times New Roman"/>
                <w:b w:val="0"/>
                <w:w w:val="100"/>
                <w:sz w:val="21"/>
                <w:szCs w:val="21"/>
              </w:rPr>
              <w:t>人员转移安置</w:t>
            </w:r>
            <w:r>
              <w:rPr>
                <w:rFonts w:hint="eastAsia" w:ascii="Times New Roman" w:hAnsi="Times New Roman" w:eastAsia="仿宋_GB2312" w:cs="Times New Roman"/>
                <w:b w:val="0"/>
                <w:w w:val="100"/>
                <w:sz w:val="21"/>
                <w:szCs w:val="21"/>
                <w:lang w:val="en-US" w:eastAsia="zh-CN"/>
              </w:rPr>
              <w:t>保障</w:t>
            </w:r>
            <w:r>
              <w:rPr>
                <w:rFonts w:hint="default" w:ascii="Times New Roman" w:hAnsi="Times New Roman" w:eastAsia="仿宋_GB2312" w:cs="Times New Roman"/>
                <w:b w:val="0"/>
                <w:w w:val="100"/>
                <w:sz w:val="21"/>
                <w:szCs w:val="21"/>
              </w:rPr>
              <w:t>。</w:t>
            </w:r>
          </w:p>
        </w:tc>
      </w:tr>
    </w:tbl>
    <w:p w14:paraId="0CDA3EA0">
      <w:pPr>
        <w:pageBreakBefore w:val="0"/>
        <w:kinsoku/>
        <w:wordWrap/>
        <w:overflowPunct/>
        <w:topLinePunct w:val="0"/>
        <w:bidi w:val="0"/>
        <w:adjustRightInd/>
        <w:spacing w:line="560" w:lineRule="exact"/>
        <w:ind w:firstLine="640" w:firstLineChars="200"/>
        <w:textAlignment w:val="auto"/>
        <w:rPr>
          <w:rFonts w:hint="default" w:ascii="Times New Roman" w:hAnsi="Times New Roman" w:eastAsia="仿宋_GB2312" w:cs="Times New Roman"/>
          <w:i w:val="0"/>
          <w:caps w:val="0"/>
          <w:color w:val="000000"/>
          <w:spacing w:val="0"/>
          <w:sz w:val="32"/>
          <w:szCs w:val="32"/>
          <w:shd w:val="clear" w:fill="FFFFFF"/>
          <w:lang w:eastAsia="zh-CN"/>
        </w:rPr>
      </w:pPr>
      <w:r>
        <w:rPr>
          <w:rFonts w:hint="default" w:ascii="Times New Roman" w:hAnsi="Times New Roman" w:eastAsia="楷体_GB2312" w:cs="Times New Roman"/>
          <w:b w:val="0"/>
          <w:bCs w:val="0"/>
          <w:i w:val="0"/>
          <w:caps w:val="0"/>
          <w:color w:val="000000"/>
          <w:spacing w:val="0"/>
          <w:sz w:val="32"/>
          <w:szCs w:val="32"/>
          <w:shd w:val="clear" w:fill="FFFFFF"/>
        </w:rPr>
        <w:t>4.3 抗旱应急响应行动</w:t>
      </w:r>
      <w:r>
        <w:rPr>
          <w:rFonts w:hint="default" w:ascii="Times New Roman" w:hAnsi="Times New Roman" w:eastAsia="楷体_GB2312" w:cs="Times New Roman"/>
          <w:b w:val="0"/>
          <w:bCs w:val="0"/>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w:t>
      </w:r>
      <w:r>
        <w:rPr>
          <w:rFonts w:hint="default" w:ascii="Times New Roman" w:hAnsi="Times New Roman" w:eastAsia="仿宋_GB2312" w:cs="Times New Roman"/>
          <w:i w:val="0"/>
          <w:caps w:val="0"/>
          <w:color w:val="000000"/>
          <w:spacing w:val="0"/>
          <w:sz w:val="32"/>
          <w:szCs w:val="32"/>
          <w:shd w:val="clear" w:fill="FFFFFF"/>
          <w:lang w:eastAsia="zh-CN"/>
        </w:rPr>
        <w:t>听从</w:t>
      </w:r>
      <w:r>
        <w:rPr>
          <w:rFonts w:hint="default" w:ascii="Times New Roman" w:hAnsi="Times New Roman" w:eastAsia="仿宋_GB2312" w:cs="Times New Roman"/>
          <w:i w:val="0"/>
          <w:caps w:val="0"/>
          <w:color w:val="000000"/>
          <w:spacing w:val="0"/>
          <w:sz w:val="32"/>
          <w:szCs w:val="32"/>
          <w:shd w:val="clear" w:fill="FFFFFF"/>
        </w:rPr>
        <w:t>市防指统一指挥和协调抗旱水源的调度，</w:t>
      </w:r>
      <w:r>
        <w:rPr>
          <w:rFonts w:hint="default" w:ascii="Times New Roman" w:hAnsi="Times New Roman" w:eastAsia="仿宋_GB2312" w:cs="Times New Roman"/>
          <w:i w:val="0"/>
          <w:caps w:val="0"/>
          <w:color w:val="000000"/>
          <w:spacing w:val="0"/>
          <w:sz w:val="32"/>
          <w:szCs w:val="32"/>
          <w:shd w:val="clear" w:fill="FFFFFF"/>
          <w:lang w:eastAsia="zh-CN"/>
        </w:rPr>
        <w:t>各部门</w:t>
      </w:r>
      <w:r>
        <w:rPr>
          <w:rFonts w:hint="default" w:ascii="Times New Roman" w:hAnsi="Times New Roman" w:eastAsia="仿宋_GB2312" w:cs="Times New Roman"/>
          <w:i w:val="0"/>
          <w:caps w:val="0"/>
          <w:color w:val="000000"/>
          <w:spacing w:val="0"/>
          <w:sz w:val="32"/>
          <w:szCs w:val="32"/>
          <w:shd w:val="clear" w:fill="FFFFFF"/>
        </w:rPr>
        <w:t>密切配合，加强监管和指导服务，采取各种措施，共同做好抗旱水源应急调度和抗旱保生活、保安全工作。</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w:t>
      </w:r>
      <w:r>
        <w:rPr>
          <w:rFonts w:hint="default" w:ascii="Times New Roman" w:hAnsi="Times New Roman" w:eastAsia="楷体_GB2312" w:cs="Times New Roman"/>
          <w:i w:val="0"/>
          <w:caps w:val="0"/>
          <w:color w:val="000000"/>
          <w:spacing w:val="0"/>
          <w:sz w:val="32"/>
          <w:szCs w:val="32"/>
          <w:shd w:val="clear" w:fill="FFFFFF"/>
        </w:rPr>
        <w:t>4.4 不同灾害的应急响应措施</w:t>
      </w:r>
      <w:r>
        <w:rPr>
          <w:rFonts w:hint="default" w:ascii="Times New Roman" w:hAnsi="Times New Roman" w:eastAsia="楷体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w:t>
      </w:r>
      <w:r>
        <w:rPr>
          <w:rFonts w:hint="default" w:ascii="Times New Roman" w:hAnsi="Times New Roman" w:eastAsia="仿宋_GB2312" w:cs="Times New Roman"/>
          <w:b/>
          <w:bCs/>
          <w:i w:val="0"/>
          <w:caps w:val="0"/>
          <w:color w:val="000000"/>
          <w:spacing w:val="0"/>
          <w:sz w:val="32"/>
          <w:szCs w:val="32"/>
          <w:shd w:val="clear" w:fill="FFFFFF"/>
        </w:rPr>
        <w:t>4.4.1 江河洪水</w:t>
      </w:r>
      <w:r>
        <w:rPr>
          <w:rFonts w:hint="default" w:ascii="Times New Roman" w:hAnsi="Times New Roman" w:eastAsia="仿宋_GB2312" w:cs="Times New Roman"/>
          <w:b/>
          <w:bCs/>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（1）按</w:t>
      </w:r>
      <w:r>
        <w:rPr>
          <w:rFonts w:hint="default" w:ascii="Times New Roman" w:hAnsi="Times New Roman" w:eastAsia="仿宋_GB2312" w:cs="Times New Roman"/>
          <w:i w:val="0"/>
          <w:caps w:val="0"/>
          <w:color w:val="000000"/>
          <w:spacing w:val="0"/>
          <w:sz w:val="32"/>
          <w:szCs w:val="32"/>
          <w:shd w:val="clear" w:fill="FFFFFF"/>
          <w:lang w:eastAsia="zh-CN"/>
        </w:rPr>
        <w:t>要求有序</w:t>
      </w:r>
      <w:r>
        <w:rPr>
          <w:rFonts w:hint="default" w:ascii="Times New Roman" w:hAnsi="Times New Roman" w:eastAsia="仿宋_GB2312" w:cs="Times New Roman"/>
          <w:i w:val="0"/>
          <w:caps w:val="0"/>
          <w:color w:val="000000"/>
          <w:spacing w:val="0"/>
          <w:sz w:val="32"/>
          <w:szCs w:val="32"/>
          <w:shd w:val="clear" w:fill="FFFFFF"/>
        </w:rPr>
        <w:t>调度</w:t>
      </w:r>
      <w:r>
        <w:rPr>
          <w:rFonts w:hint="default" w:ascii="Times New Roman" w:hAnsi="Times New Roman" w:eastAsia="仿宋_GB2312" w:cs="Times New Roman"/>
          <w:i w:val="0"/>
          <w:caps w:val="0"/>
          <w:color w:val="000000"/>
          <w:spacing w:val="0"/>
          <w:sz w:val="32"/>
          <w:szCs w:val="32"/>
          <w:shd w:val="clear" w:fill="FFFFFF"/>
          <w:lang w:eastAsia="zh-CN"/>
        </w:rPr>
        <w:t>河道闸口</w:t>
      </w:r>
      <w:r>
        <w:rPr>
          <w:rFonts w:hint="default" w:ascii="Times New Roman" w:hAnsi="Times New Roman" w:eastAsia="仿宋_GB2312" w:cs="Times New Roman"/>
          <w:i w:val="0"/>
          <w:caps w:val="0"/>
          <w:color w:val="000000"/>
          <w:spacing w:val="0"/>
          <w:sz w:val="32"/>
          <w:szCs w:val="32"/>
          <w:shd w:val="clear" w:fill="FFFFFF"/>
        </w:rPr>
        <w:t>。</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（2）当江河水位超过警戒水位时，应根据需要组织专人巡河查险。</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（3）当预报江河洪水接近或超过保证水位时，</w:t>
      </w:r>
      <w:r>
        <w:rPr>
          <w:rFonts w:hint="default" w:ascii="Times New Roman" w:hAnsi="Times New Roman" w:eastAsia="仿宋_GB2312" w:cs="Times New Roman"/>
          <w:i w:val="0"/>
          <w:caps w:val="0"/>
          <w:color w:val="000000"/>
          <w:spacing w:val="0"/>
          <w:sz w:val="32"/>
          <w:szCs w:val="32"/>
          <w:shd w:val="clear" w:fill="FFFFFF"/>
          <w:lang w:eastAsia="zh-CN"/>
        </w:rPr>
        <w:t>应</w:t>
      </w:r>
      <w:r>
        <w:rPr>
          <w:rFonts w:hint="default" w:ascii="Times New Roman" w:hAnsi="Times New Roman" w:eastAsia="仿宋_GB2312" w:cs="Times New Roman"/>
          <w:i w:val="0"/>
          <w:caps w:val="0"/>
          <w:color w:val="000000"/>
          <w:spacing w:val="0"/>
          <w:sz w:val="32"/>
          <w:szCs w:val="32"/>
          <w:shd w:val="clear" w:fill="FFFFFF"/>
        </w:rPr>
        <w:t>做好抢险准备。</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（4）组织危险区域人员转移避险。</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w:t>
      </w:r>
      <w:r>
        <w:rPr>
          <w:rFonts w:hint="default" w:ascii="Times New Roman" w:hAnsi="Times New Roman" w:eastAsia="仿宋_GB2312" w:cs="Times New Roman"/>
          <w:b/>
          <w:bCs/>
          <w:i w:val="0"/>
          <w:caps w:val="0"/>
          <w:color w:val="000000"/>
          <w:spacing w:val="0"/>
          <w:sz w:val="32"/>
          <w:szCs w:val="32"/>
          <w:shd w:val="clear" w:fill="FFFFFF"/>
        </w:rPr>
        <w:t>4.4.2 台风灾害</w:t>
      </w:r>
      <w:r>
        <w:rPr>
          <w:rFonts w:hint="default" w:ascii="Times New Roman" w:hAnsi="Times New Roman" w:eastAsia="仿宋_GB2312" w:cs="Times New Roman"/>
          <w:b/>
          <w:bCs/>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（1）</w:t>
      </w:r>
      <w:r>
        <w:rPr>
          <w:rFonts w:hint="default" w:ascii="Times New Roman" w:hAnsi="Times New Roman" w:eastAsia="仿宋_GB2312" w:cs="Times New Roman"/>
          <w:i w:val="0"/>
          <w:caps w:val="0"/>
          <w:color w:val="000000"/>
          <w:spacing w:val="0"/>
          <w:sz w:val="32"/>
          <w:szCs w:val="32"/>
          <w:shd w:val="clear" w:fill="FFFFFF"/>
          <w:lang w:eastAsia="zh-CN"/>
        </w:rPr>
        <w:t>镇防指</w:t>
      </w:r>
      <w:r>
        <w:rPr>
          <w:rFonts w:hint="default" w:ascii="Times New Roman" w:hAnsi="Times New Roman" w:eastAsia="仿宋_GB2312" w:cs="Times New Roman"/>
          <w:i w:val="0"/>
          <w:caps w:val="0"/>
          <w:color w:val="000000"/>
          <w:spacing w:val="0"/>
          <w:sz w:val="32"/>
          <w:szCs w:val="32"/>
          <w:shd w:val="clear" w:fill="FFFFFF"/>
        </w:rPr>
        <w:t>应密切监视台风动态，各类防汛防台责任人按预案进岗到位，</w:t>
      </w:r>
      <w:r>
        <w:rPr>
          <w:rFonts w:hint="default" w:ascii="Times New Roman" w:hAnsi="Times New Roman" w:eastAsia="仿宋_GB2312" w:cs="Times New Roman"/>
          <w:i w:val="0"/>
          <w:caps w:val="0"/>
          <w:color w:val="000000"/>
          <w:spacing w:val="0"/>
          <w:sz w:val="32"/>
          <w:szCs w:val="32"/>
          <w:shd w:val="clear" w:fill="FFFFFF"/>
          <w:lang w:eastAsia="zh-CN"/>
        </w:rPr>
        <w:t>按照上级部门发布的预警做好相关工作。</w:t>
      </w:r>
    </w:p>
    <w:p w14:paraId="2CA1A7DD">
      <w:pPr>
        <w:pageBreakBefore w:val="0"/>
        <w:kinsoku/>
        <w:wordWrap/>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仿宋_GB2312" w:cs="Times New Roman"/>
          <w:b w:val="0"/>
          <w:w w:val="100"/>
          <w:sz w:val="32"/>
          <w:szCs w:val="32"/>
        </w:rPr>
      </w:pPr>
      <w:r>
        <w:rPr>
          <w:rFonts w:hint="default" w:ascii="Times New Roman" w:hAnsi="Times New Roman" w:eastAsia="仿宋_GB2312" w:cs="Times New Roman"/>
          <w:i w:val="0"/>
          <w:caps w:val="0"/>
          <w:color w:val="000000"/>
          <w:spacing w:val="0"/>
          <w:sz w:val="32"/>
          <w:szCs w:val="32"/>
          <w:shd w:val="clear" w:fill="FFFFFF"/>
        </w:rPr>
        <w:t>（2）</w:t>
      </w:r>
      <w:r>
        <w:rPr>
          <w:rFonts w:hint="default" w:ascii="Times New Roman" w:hAnsi="Times New Roman" w:eastAsia="仿宋_GB2312" w:cs="Times New Roman"/>
          <w:i w:val="0"/>
          <w:caps w:val="0"/>
          <w:color w:val="000000"/>
          <w:spacing w:val="0"/>
          <w:sz w:val="32"/>
          <w:szCs w:val="32"/>
          <w:shd w:val="clear" w:fill="FFFFFF"/>
          <w:lang w:eastAsia="zh-CN"/>
        </w:rPr>
        <w:t>农办</w:t>
      </w:r>
      <w:r>
        <w:rPr>
          <w:rFonts w:hint="default" w:ascii="Times New Roman" w:hAnsi="Times New Roman" w:eastAsia="仿宋_GB2312" w:cs="Times New Roman"/>
          <w:i w:val="0"/>
          <w:caps w:val="0"/>
          <w:color w:val="000000"/>
          <w:spacing w:val="0"/>
          <w:sz w:val="32"/>
          <w:szCs w:val="32"/>
          <w:shd w:val="clear" w:fill="FFFFFF"/>
        </w:rPr>
        <w:t>组织海上渔船回港避风。</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（3）</w:t>
      </w:r>
      <w:r>
        <w:rPr>
          <w:rFonts w:hint="default" w:ascii="Times New Roman" w:hAnsi="Times New Roman" w:eastAsia="仿宋_GB2312" w:cs="Times New Roman"/>
          <w:i w:val="0"/>
          <w:caps w:val="0"/>
          <w:color w:val="000000"/>
          <w:spacing w:val="0"/>
          <w:sz w:val="32"/>
          <w:szCs w:val="32"/>
          <w:shd w:val="clear" w:fill="FFFFFF"/>
          <w:lang w:eastAsia="zh-CN"/>
        </w:rPr>
        <w:t>各村（居）</w:t>
      </w:r>
      <w:r>
        <w:rPr>
          <w:rFonts w:hint="default" w:ascii="Times New Roman" w:hAnsi="Times New Roman" w:eastAsia="仿宋_GB2312" w:cs="Times New Roman"/>
          <w:i w:val="0"/>
          <w:caps w:val="0"/>
          <w:color w:val="000000"/>
          <w:spacing w:val="0"/>
          <w:sz w:val="32"/>
          <w:szCs w:val="32"/>
          <w:shd w:val="clear" w:fill="FFFFFF"/>
        </w:rPr>
        <w:t>组织各类危险区域人员梯次转移。</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（4）必要时，可采取停工、停课、停市、停运和封闭交通道路、关闭景区等措施。</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w:t>
      </w:r>
      <w:r>
        <w:rPr>
          <w:rFonts w:hint="default" w:ascii="Times New Roman" w:hAnsi="Times New Roman" w:eastAsia="仿宋_GB2312" w:cs="Times New Roman"/>
          <w:b/>
          <w:bCs/>
          <w:i w:val="0"/>
          <w:caps w:val="0"/>
          <w:color w:val="000000"/>
          <w:spacing w:val="0"/>
          <w:sz w:val="32"/>
          <w:szCs w:val="32"/>
          <w:shd w:val="clear" w:fill="FFFFFF"/>
        </w:rPr>
        <w:t>4.4.3 突发性强降雨灾害</w:t>
      </w:r>
      <w:r>
        <w:rPr>
          <w:rFonts w:hint="default" w:ascii="Times New Roman" w:hAnsi="Times New Roman" w:eastAsia="仿宋_GB2312" w:cs="Times New Roman"/>
          <w:b/>
          <w:bCs/>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当气象部门发布突发性强降雨预报或监测到可能致灾的降雨时，</w:t>
      </w:r>
      <w:r>
        <w:rPr>
          <w:rFonts w:hint="default" w:ascii="Times New Roman" w:hAnsi="Times New Roman" w:eastAsia="仿宋_GB2312" w:cs="Times New Roman"/>
          <w:i w:val="0"/>
          <w:caps w:val="0"/>
          <w:color w:val="000000"/>
          <w:spacing w:val="0"/>
          <w:sz w:val="32"/>
          <w:szCs w:val="32"/>
          <w:shd w:val="clear" w:fill="FFFFFF"/>
          <w:lang w:eastAsia="zh-CN"/>
        </w:rPr>
        <w:t>各部门</w:t>
      </w:r>
      <w:r>
        <w:rPr>
          <w:rFonts w:hint="default" w:ascii="Times New Roman" w:hAnsi="Times New Roman" w:eastAsia="仿宋_GB2312" w:cs="Times New Roman"/>
          <w:i w:val="0"/>
          <w:caps w:val="0"/>
          <w:color w:val="000000"/>
          <w:spacing w:val="0"/>
          <w:sz w:val="32"/>
          <w:szCs w:val="32"/>
          <w:shd w:val="clear" w:fill="FFFFFF"/>
        </w:rPr>
        <w:t>应：</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（1）加强巡查监测，及时预警。</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（2）组织危险区域人员转移，确保人员安全。</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（3）发生灾情及时报告市防指，必要时请求支援。</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w:t>
      </w:r>
      <w:r>
        <w:rPr>
          <w:rFonts w:hint="default" w:ascii="Times New Roman" w:hAnsi="Times New Roman" w:eastAsia="仿宋_GB2312" w:cs="Times New Roman"/>
          <w:b/>
          <w:bCs/>
          <w:i w:val="0"/>
          <w:caps w:val="0"/>
          <w:color w:val="000000"/>
          <w:spacing w:val="0"/>
          <w:sz w:val="32"/>
          <w:szCs w:val="32"/>
          <w:shd w:val="clear" w:fill="FFFFFF"/>
        </w:rPr>
        <w:t>4.4.4 水利工程险情</w:t>
      </w:r>
      <w:r>
        <w:rPr>
          <w:rFonts w:hint="default" w:ascii="Times New Roman" w:hAnsi="Times New Roman" w:eastAsia="仿宋_GB2312" w:cs="Times New Roman"/>
          <w:b/>
          <w:bCs/>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（1）</w:t>
      </w:r>
      <w:r>
        <w:rPr>
          <w:rFonts w:hint="default" w:ascii="Times New Roman" w:hAnsi="Times New Roman" w:eastAsia="仿宋_GB2312" w:cs="Times New Roman"/>
          <w:i w:val="0"/>
          <w:caps w:val="0"/>
          <w:color w:val="000000"/>
          <w:spacing w:val="0"/>
          <w:sz w:val="32"/>
          <w:szCs w:val="32"/>
          <w:shd w:val="clear" w:fill="FFFFFF"/>
          <w:lang w:eastAsia="zh-CN"/>
        </w:rPr>
        <w:t>应</w:t>
      </w:r>
      <w:r>
        <w:rPr>
          <w:rFonts w:hint="default" w:ascii="Times New Roman" w:hAnsi="Times New Roman" w:eastAsia="仿宋_GB2312" w:cs="Times New Roman"/>
          <w:i w:val="0"/>
          <w:caps w:val="0"/>
          <w:color w:val="000000"/>
          <w:spacing w:val="0"/>
          <w:sz w:val="32"/>
          <w:szCs w:val="32"/>
          <w:shd w:val="clear" w:fill="FFFFFF"/>
        </w:rPr>
        <w:t>立即向市防指报告。</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（2）</w:t>
      </w:r>
      <w:r>
        <w:rPr>
          <w:rFonts w:hint="default" w:ascii="Times New Roman" w:hAnsi="Times New Roman" w:eastAsia="仿宋_GB2312" w:cs="Times New Roman"/>
          <w:i w:val="0"/>
          <w:caps w:val="0"/>
          <w:color w:val="000000"/>
          <w:spacing w:val="0"/>
          <w:sz w:val="32"/>
          <w:szCs w:val="32"/>
          <w:shd w:val="clear" w:fill="FFFFFF"/>
          <w:lang w:eastAsia="zh-CN"/>
        </w:rPr>
        <w:t>根据</w:t>
      </w:r>
      <w:r>
        <w:rPr>
          <w:rFonts w:hint="default" w:ascii="Times New Roman" w:hAnsi="Times New Roman" w:eastAsia="仿宋_GB2312" w:cs="Times New Roman"/>
          <w:i w:val="0"/>
          <w:caps w:val="0"/>
          <w:color w:val="000000"/>
          <w:spacing w:val="0"/>
          <w:sz w:val="32"/>
          <w:szCs w:val="32"/>
          <w:shd w:val="clear" w:fill="FFFFFF"/>
        </w:rPr>
        <w:t>市防指发布预警，组织人员疏散转移，并实施交通管制。</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（3）</w:t>
      </w:r>
      <w:r>
        <w:rPr>
          <w:rFonts w:hint="default" w:ascii="Times New Roman" w:hAnsi="Times New Roman" w:eastAsia="仿宋_GB2312" w:cs="Times New Roman"/>
          <w:i w:val="0"/>
          <w:caps w:val="0"/>
          <w:color w:val="000000"/>
          <w:spacing w:val="0"/>
          <w:sz w:val="32"/>
          <w:szCs w:val="32"/>
          <w:shd w:val="clear" w:fill="FFFFFF"/>
          <w:lang w:eastAsia="zh-CN"/>
        </w:rPr>
        <w:t>组织相关专业人员</w:t>
      </w:r>
      <w:r>
        <w:rPr>
          <w:rFonts w:hint="default" w:ascii="Times New Roman" w:hAnsi="Times New Roman" w:eastAsia="仿宋_GB2312" w:cs="Times New Roman"/>
          <w:i w:val="0"/>
          <w:caps w:val="0"/>
          <w:color w:val="000000"/>
          <w:spacing w:val="0"/>
          <w:sz w:val="32"/>
          <w:szCs w:val="32"/>
          <w:shd w:val="clear" w:fill="FFFFFF"/>
        </w:rPr>
        <w:t>全力抢险，必要时可请求上级防指支援。</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w:t>
      </w:r>
      <w:r>
        <w:rPr>
          <w:rFonts w:hint="default" w:ascii="Times New Roman" w:hAnsi="Times New Roman" w:eastAsia="仿宋_GB2312" w:cs="Times New Roman"/>
          <w:b/>
          <w:bCs/>
          <w:i w:val="0"/>
          <w:caps w:val="0"/>
          <w:color w:val="000000"/>
          <w:spacing w:val="0"/>
          <w:sz w:val="32"/>
          <w:szCs w:val="32"/>
          <w:shd w:val="clear" w:fill="FFFFFF"/>
        </w:rPr>
        <w:t>4.4.5 干旱灾害</w:t>
      </w:r>
      <w:r>
        <w:rPr>
          <w:rFonts w:hint="default" w:ascii="Times New Roman" w:hAnsi="Times New Roman" w:eastAsia="仿宋_GB2312" w:cs="Times New Roman"/>
          <w:b/>
          <w:bCs/>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（1）水利部门和</w:t>
      </w:r>
      <w:r>
        <w:rPr>
          <w:rFonts w:hint="default" w:ascii="Times New Roman" w:hAnsi="Times New Roman" w:eastAsia="仿宋_GB2312" w:cs="Times New Roman"/>
          <w:i w:val="0"/>
          <w:caps w:val="0"/>
          <w:color w:val="000000"/>
          <w:spacing w:val="0"/>
          <w:sz w:val="32"/>
          <w:szCs w:val="32"/>
          <w:shd w:val="clear" w:fill="FFFFFF"/>
          <w:lang w:eastAsia="zh-CN"/>
        </w:rPr>
        <w:t>给水站</w:t>
      </w:r>
      <w:r>
        <w:rPr>
          <w:rFonts w:hint="default" w:ascii="Times New Roman" w:hAnsi="Times New Roman" w:eastAsia="仿宋_GB2312" w:cs="Times New Roman"/>
          <w:i w:val="0"/>
          <w:caps w:val="0"/>
          <w:color w:val="000000"/>
          <w:spacing w:val="0"/>
          <w:sz w:val="32"/>
          <w:szCs w:val="32"/>
          <w:shd w:val="clear" w:fill="FFFFFF"/>
        </w:rPr>
        <w:t>加强抗旱水源调度和用水管理。</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（2）</w:t>
      </w:r>
      <w:r>
        <w:rPr>
          <w:rFonts w:hint="default" w:ascii="Times New Roman" w:hAnsi="Times New Roman" w:eastAsia="仿宋_GB2312" w:cs="Times New Roman"/>
          <w:i w:val="0"/>
          <w:caps w:val="0"/>
          <w:color w:val="000000"/>
          <w:spacing w:val="0"/>
          <w:sz w:val="32"/>
          <w:szCs w:val="32"/>
          <w:shd w:val="clear" w:fill="FFFFFF"/>
          <w:lang w:eastAsia="zh-CN"/>
        </w:rPr>
        <w:t>根据</w:t>
      </w:r>
      <w:r>
        <w:rPr>
          <w:rFonts w:hint="default" w:ascii="Times New Roman" w:hAnsi="Times New Roman" w:eastAsia="仿宋_GB2312" w:cs="Times New Roman"/>
          <w:i w:val="0"/>
          <w:caps w:val="0"/>
          <w:color w:val="000000"/>
          <w:spacing w:val="0"/>
          <w:sz w:val="32"/>
          <w:szCs w:val="32"/>
          <w:shd w:val="clear" w:fill="FFFFFF"/>
        </w:rPr>
        <w:t>市防指</w:t>
      </w:r>
      <w:r>
        <w:rPr>
          <w:rFonts w:hint="default" w:ascii="Times New Roman" w:hAnsi="Times New Roman" w:eastAsia="仿宋_GB2312" w:cs="Times New Roman"/>
          <w:i w:val="0"/>
          <w:caps w:val="0"/>
          <w:color w:val="000000"/>
          <w:spacing w:val="0"/>
          <w:sz w:val="32"/>
          <w:szCs w:val="32"/>
          <w:shd w:val="clear" w:fill="FFFFFF"/>
          <w:lang w:eastAsia="zh-CN"/>
        </w:rPr>
        <w:t>的部署，</w:t>
      </w:r>
      <w:r>
        <w:rPr>
          <w:rFonts w:hint="default" w:ascii="Times New Roman" w:hAnsi="Times New Roman" w:eastAsia="仿宋_GB2312" w:cs="Times New Roman"/>
          <w:i w:val="0"/>
          <w:caps w:val="0"/>
          <w:color w:val="000000"/>
          <w:spacing w:val="0"/>
          <w:sz w:val="32"/>
          <w:szCs w:val="32"/>
          <w:shd w:val="clear" w:fill="FFFFFF"/>
        </w:rPr>
        <w:t>依法定程序分别采取保证生活用水和限制、禁止工农业生产用水的相关措施，组织开源节流、限水调水、应急送水等工程和非工程措施。</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w:t>
      </w:r>
      <w:r>
        <w:rPr>
          <w:rFonts w:hint="default" w:ascii="Times New Roman" w:hAnsi="Times New Roman" w:eastAsia="仿宋_GB2312" w:cs="Times New Roman"/>
          <w:i w:val="0"/>
          <w:caps w:val="0"/>
          <w:color w:val="000000"/>
          <w:spacing w:val="0"/>
          <w:sz w:val="32"/>
          <w:szCs w:val="32"/>
          <w:shd w:val="clear" w:fill="FFFFFF"/>
          <w:lang w:val="en-US" w:eastAsia="zh-CN"/>
        </w:rPr>
        <w:t xml:space="preserve">  </w:t>
      </w:r>
      <w:r>
        <w:rPr>
          <w:rFonts w:hint="default" w:ascii="Times New Roman" w:hAnsi="Times New Roman" w:eastAsia="楷体_GB2312" w:cs="Times New Roman"/>
          <w:i w:val="0"/>
          <w:caps w:val="0"/>
          <w:color w:val="000000"/>
          <w:spacing w:val="0"/>
          <w:sz w:val="32"/>
          <w:szCs w:val="32"/>
          <w:shd w:val="clear" w:fill="FFFFFF"/>
        </w:rPr>
        <w:t>4.5 信息发布</w:t>
      </w:r>
      <w:r>
        <w:rPr>
          <w:rFonts w:hint="default" w:ascii="Times New Roman" w:hAnsi="Times New Roman" w:eastAsia="楷体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防汛防台抗旱的信息发布应当及时、准确、客观、全面。汛情、险情、旱情、灾情及防汛防台抗旱动态等信息，</w:t>
      </w:r>
      <w:r>
        <w:rPr>
          <w:rFonts w:hint="default" w:ascii="Times New Roman" w:hAnsi="Times New Roman" w:eastAsia="仿宋_GB2312" w:cs="Times New Roman"/>
          <w:i w:val="0"/>
          <w:caps w:val="0"/>
          <w:color w:val="000000"/>
          <w:spacing w:val="0"/>
          <w:sz w:val="32"/>
          <w:szCs w:val="32"/>
          <w:shd w:val="clear" w:fill="FFFFFF"/>
          <w:lang w:eastAsia="zh-CN"/>
        </w:rPr>
        <w:t>上报市</w:t>
      </w:r>
      <w:r>
        <w:rPr>
          <w:rFonts w:hint="default" w:ascii="Times New Roman" w:hAnsi="Times New Roman" w:eastAsia="仿宋_GB2312" w:cs="Times New Roman"/>
          <w:i w:val="0"/>
          <w:caps w:val="0"/>
          <w:color w:val="000000"/>
          <w:spacing w:val="0"/>
          <w:sz w:val="32"/>
          <w:szCs w:val="32"/>
          <w:shd w:val="clear" w:fill="FFFFFF"/>
        </w:rPr>
        <w:t>防指统一审核和发布。</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w:t>
      </w:r>
      <w:r>
        <w:rPr>
          <w:rFonts w:hint="default" w:ascii="Times New Roman" w:hAnsi="Times New Roman" w:eastAsia="楷体_GB2312" w:cs="Times New Roman"/>
          <w:i w:val="0"/>
          <w:caps w:val="0"/>
          <w:color w:val="000000"/>
          <w:spacing w:val="0"/>
          <w:sz w:val="32"/>
          <w:szCs w:val="32"/>
          <w:shd w:val="clear" w:fill="FFFFFF"/>
        </w:rPr>
        <w:t>4.6 应急响应变更和结束</w:t>
      </w:r>
      <w:r>
        <w:rPr>
          <w:rFonts w:hint="default" w:ascii="Times New Roman" w:hAnsi="Times New Roman" w:eastAsia="楷体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w:t>
      </w:r>
      <w:r>
        <w:rPr>
          <w:rFonts w:hint="default" w:ascii="Times New Roman" w:hAnsi="Times New Roman" w:eastAsia="仿宋_GB2312" w:cs="Times New Roman"/>
          <w:i w:val="0"/>
          <w:caps w:val="0"/>
          <w:color w:val="000000"/>
          <w:spacing w:val="0"/>
          <w:sz w:val="32"/>
          <w:szCs w:val="32"/>
          <w:shd w:val="clear" w:fill="FFFFFF"/>
          <w:lang w:eastAsia="zh-CN"/>
        </w:rPr>
        <w:t>由上级防指按照相关规定变更和结束相应</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黑体" w:cs="Times New Roman"/>
          <w:i w:val="0"/>
          <w:caps w:val="0"/>
          <w:color w:val="000000"/>
          <w:spacing w:val="0"/>
          <w:sz w:val="32"/>
          <w:szCs w:val="32"/>
          <w:shd w:val="clear" w:fill="FFFFFF"/>
        </w:rPr>
        <w:t>　　5　灾后处置</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应急响应结束后，</w:t>
      </w:r>
      <w:r>
        <w:rPr>
          <w:rFonts w:hint="default" w:ascii="Times New Roman" w:hAnsi="Times New Roman" w:eastAsia="仿宋_GB2312" w:cs="Times New Roman"/>
          <w:i w:val="0"/>
          <w:caps w:val="0"/>
          <w:color w:val="000000"/>
          <w:spacing w:val="0"/>
          <w:sz w:val="32"/>
          <w:szCs w:val="32"/>
          <w:shd w:val="clear" w:fill="FFFFFF"/>
          <w:lang w:eastAsia="zh-CN"/>
        </w:rPr>
        <w:t>积极</w:t>
      </w:r>
      <w:r>
        <w:rPr>
          <w:rFonts w:hint="default" w:ascii="Times New Roman" w:hAnsi="Times New Roman" w:eastAsia="仿宋_GB2312" w:cs="Times New Roman"/>
          <w:i w:val="0"/>
          <w:caps w:val="0"/>
          <w:color w:val="000000"/>
          <w:spacing w:val="0"/>
          <w:sz w:val="32"/>
          <w:szCs w:val="32"/>
          <w:shd w:val="clear" w:fill="FFFFFF"/>
        </w:rPr>
        <w:t>做好救灾复产、受灾基层设施恢复、理赔补偿等善后工作。</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w:t>
      </w:r>
      <w:r>
        <w:rPr>
          <w:rFonts w:hint="default" w:ascii="Times New Roman" w:hAnsi="Times New Roman" w:eastAsia="仿宋_GB2312" w:cs="Times New Roman"/>
          <w:i w:val="0"/>
          <w:caps w:val="0"/>
          <w:color w:val="000000"/>
          <w:spacing w:val="0"/>
          <w:sz w:val="32"/>
          <w:szCs w:val="32"/>
          <w:shd w:val="clear" w:fill="FFFFFF"/>
          <w:lang w:val="en-US" w:eastAsia="zh-CN"/>
        </w:rPr>
        <w:t xml:space="preserve">  </w:t>
      </w:r>
      <w:r>
        <w:rPr>
          <w:rFonts w:hint="default" w:ascii="Times New Roman" w:hAnsi="Times New Roman" w:eastAsia="楷体_GB2312" w:cs="Times New Roman"/>
          <w:b w:val="0"/>
          <w:w w:val="100"/>
          <w:sz w:val="32"/>
          <w:szCs w:val="32"/>
          <w:lang w:val="en-US" w:eastAsia="zh-CN"/>
        </w:rPr>
        <w:t>5.1</w:t>
      </w:r>
      <w:r>
        <w:rPr>
          <w:rFonts w:hint="default" w:ascii="Times New Roman" w:hAnsi="Times New Roman" w:eastAsia="楷体_GB2312" w:cs="Times New Roman"/>
          <w:b w:val="0"/>
          <w:w w:val="100"/>
          <w:sz w:val="32"/>
          <w:szCs w:val="32"/>
        </w:rPr>
        <w:t>受灾人员救助</w:t>
      </w:r>
      <w:r>
        <w:rPr>
          <w:rFonts w:hint="default" w:ascii="Times New Roman" w:hAnsi="Times New Roman" w:eastAsia="楷体_GB2312" w:cs="Times New Roman"/>
          <w:b w:val="0"/>
          <w:w w:val="100"/>
          <w:sz w:val="32"/>
          <w:szCs w:val="32"/>
          <w:lang w:eastAsia="zh-CN"/>
        </w:rPr>
        <w:t>：</w:t>
      </w:r>
      <w:r>
        <w:rPr>
          <w:rFonts w:hint="default" w:ascii="Times New Roman" w:hAnsi="Times New Roman" w:eastAsia="仿宋_GB2312" w:cs="Times New Roman"/>
          <w:b w:val="0"/>
          <w:w w:val="100"/>
          <w:sz w:val="32"/>
          <w:szCs w:val="32"/>
        </w:rPr>
        <w:t>及时调配救灾款物，组织安置受灾群众，做好受灾群众临时生活安排，保证灾民有粮吃、有衣穿、有房住，切实解决受灾群众的基本生活问题。</w:t>
      </w:r>
    </w:p>
    <w:p w14:paraId="371A9EAA">
      <w:pPr>
        <w:pageBreakBefore w:val="0"/>
        <w:kinsoku/>
        <w:wordWrap/>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仿宋_GB2312" w:cs="Times New Roman"/>
          <w:b w:val="0"/>
          <w:w w:val="100"/>
          <w:sz w:val="32"/>
          <w:szCs w:val="32"/>
        </w:rPr>
      </w:pPr>
      <w:r>
        <w:rPr>
          <w:rFonts w:hint="default" w:ascii="Times New Roman" w:hAnsi="Times New Roman" w:eastAsia="楷体_GB2312" w:cs="Times New Roman"/>
          <w:b w:val="0"/>
          <w:w w:val="100"/>
          <w:sz w:val="32"/>
          <w:szCs w:val="32"/>
          <w:lang w:val="en-US" w:eastAsia="zh-CN"/>
        </w:rPr>
        <w:t>5.2</w:t>
      </w:r>
      <w:r>
        <w:rPr>
          <w:rFonts w:hint="default" w:ascii="Times New Roman" w:hAnsi="Times New Roman" w:eastAsia="楷体_GB2312" w:cs="Times New Roman"/>
          <w:b w:val="0"/>
          <w:w w:val="100"/>
          <w:sz w:val="32"/>
          <w:szCs w:val="32"/>
        </w:rPr>
        <w:t>医疗救治及卫生防疫</w:t>
      </w:r>
      <w:r>
        <w:rPr>
          <w:rFonts w:hint="default" w:ascii="Times New Roman" w:hAnsi="Times New Roman" w:eastAsia="楷体_GB2312" w:cs="Times New Roman"/>
          <w:b w:val="0"/>
          <w:w w:val="100"/>
          <w:sz w:val="32"/>
          <w:szCs w:val="32"/>
          <w:lang w:eastAsia="zh-CN"/>
        </w:rPr>
        <w:t>：</w:t>
      </w:r>
      <w:r>
        <w:rPr>
          <w:rFonts w:hint="default" w:ascii="Times New Roman" w:hAnsi="Times New Roman" w:eastAsia="仿宋_GB2312" w:cs="Times New Roman"/>
          <w:b w:val="0"/>
          <w:w w:val="100"/>
          <w:sz w:val="32"/>
          <w:szCs w:val="32"/>
        </w:rPr>
        <w:t>社事办负责受灾群众生活救济救助，做好校舍修复、学校复课工作，卫生院组织伤病人员救治，对重大疫情、病情实施紧急处理，防止疫病的传播、蔓延。</w:t>
      </w:r>
    </w:p>
    <w:p w14:paraId="2F078191">
      <w:pPr>
        <w:pageBreakBefore w:val="0"/>
        <w:kinsoku/>
        <w:wordWrap/>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仿宋_GB2312" w:cs="Times New Roman"/>
          <w:b w:val="0"/>
          <w:w w:val="100"/>
          <w:sz w:val="32"/>
          <w:szCs w:val="32"/>
        </w:rPr>
      </w:pPr>
      <w:r>
        <w:rPr>
          <w:rFonts w:hint="default" w:ascii="Times New Roman" w:hAnsi="Times New Roman" w:eastAsia="楷体_GB2312" w:cs="Times New Roman"/>
          <w:b w:val="0"/>
          <w:w w:val="100"/>
          <w:sz w:val="32"/>
          <w:szCs w:val="32"/>
          <w:lang w:val="en-US" w:eastAsia="zh-CN"/>
        </w:rPr>
        <w:t>5.3</w:t>
      </w:r>
      <w:r>
        <w:rPr>
          <w:rFonts w:hint="default" w:ascii="Times New Roman" w:hAnsi="Times New Roman" w:eastAsia="楷体_GB2312" w:cs="Times New Roman"/>
          <w:b w:val="0"/>
          <w:w w:val="100"/>
          <w:sz w:val="32"/>
          <w:szCs w:val="32"/>
        </w:rPr>
        <w:t>环境保护：</w:t>
      </w:r>
      <w:r>
        <w:rPr>
          <w:rFonts w:hint="default" w:ascii="Times New Roman" w:hAnsi="Times New Roman" w:eastAsia="仿宋_GB2312" w:cs="Times New Roman"/>
          <w:b w:val="0"/>
          <w:w w:val="100"/>
          <w:sz w:val="32"/>
          <w:szCs w:val="32"/>
        </w:rPr>
        <w:t>对可能造成环境污染的污染物进行清除。</w:t>
      </w:r>
    </w:p>
    <w:p w14:paraId="0E5ADE1E">
      <w:pPr>
        <w:pageBreakBefore w:val="0"/>
        <w:kinsoku/>
        <w:wordWrap/>
        <w:overflowPunct/>
        <w:topLinePunct w:val="0"/>
        <w:autoSpaceDE/>
        <w:autoSpaceDN/>
        <w:bidi w:val="0"/>
        <w:adjustRightInd/>
        <w:snapToGrid/>
        <w:spacing w:before="0" w:after="0" w:line="560" w:lineRule="exact"/>
        <w:ind w:firstLine="640" w:firstLineChars="200"/>
        <w:jc w:val="both"/>
        <w:textAlignment w:val="auto"/>
        <w:rPr>
          <w:rFonts w:hint="default" w:ascii="Times New Roman" w:hAnsi="Times New Roman" w:eastAsia="仿宋_GB2312" w:cs="Times New Roman"/>
          <w:b w:val="0"/>
          <w:w w:val="100"/>
          <w:sz w:val="32"/>
          <w:szCs w:val="32"/>
        </w:rPr>
      </w:pPr>
      <w:r>
        <w:rPr>
          <w:rFonts w:hint="default" w:ascii="Times New Roman" w:hAnsi="Times New Roman" w:eastAsia="楷体_GB2312" w:cs="Times New Roman"/>
          <w:b w:val="0"/>
          <w:w w:val="100"/>
          <w:sz w:val="32"/>
          <w:szCs w:val="32"/>
          <w:lang w:val="en-US" w:eastAsia="zh-CN"/>
        </w:rPr>
        <w:t>5.4灾后重建：</w:t>
      </w:r>
      <w:r>
        <w:rPr>
          <w:rFonts w:hint="default" w:ascii="Times New Roman" w:hAnsi="Times New Roman" w:eastAsia="仿宋_GB2312" w:cs="Times New Roman"/>
          <w:b w:val="0"/>
          <w:w w:val="100"/>
          <w:sz w:val="32"/>
          <w:szCs w:val="32"/>
        </w:rPr>
        <w:t>在市政府的领导下，迅速组织做好灾后重建复产工作，</w:t>
      </w:r>
      <w:r>
        <w:rPr>
          <w:rFonts w:hint="default" w:ascii="Times New Roman" w:hAnsi="Times New Roman" w:eastAsia="仿宋_GB2312" w:cs="Times New Roman"/>
          <w:b w:val="0"/>
          <w:w w:val="100"/>
          <w:sz w:val="32"/>
          <w:szCs w:val="32"/>
          <w:lang w:eastAsia="zh-CN"/>
        </w:rPr>
        <w:t>农业农村办</w:t>
      </w:r>
      <w:r>
        <w:rPr>
          <w:rFonts w:hint="default" w:ascii="Times New Roman" w:hAnsi="Times New Roman" w:eastAsia="仿宋_GB2312" w:cs="Times New Roman"/>
          <w:b w:val="0"/>
          <w:w w:val="100"/>
          <w:sz w:val="32"/>
          <w:szCs w:val="32"/>
        </w:rPr>
        <w:t>负责水毁工程修复和受灾群众的农业生产恢复工作，指导做好洗苗追肥、田间管理等生产自救工作，及时补充防汛物资；城建办负责公共设施的灾后重建；</w:t>
      </w:r>
      <w:r>
        <w:rPr>
          <w:rFonts w:hint="default" w:ascii="Times New Roman" w:hAnsi="Times New Roman" w:eastAsia="仿宋_GB2312" w:cs="Times New Roman"/>
          <w:b w:val="0"/>
          <w:w w:val="100"/>
          <w:sz w:val="32"/>
          <w:szCs w:val="32"/>
          <w:lang w:eastAsia="zh-CN"/>
        </w:rPr>
        <w:t>发展服务办</w:t>
      </w:r>
      <w:r>
        <w:rPr>
          <w:rFonts w:hint="default" w:ascii="Times New Roman" w:hAnsi="Times New Roman" w:eastAsia="仿宋_GB2312" w:cs="Times New Roman"/>
          <w:b w:val="0"/>
          <w:w w:val="100"/>
          <w:sz w:val="32"/>
          <w:szCs w:val="32"/>
        </w:rPr>
        <w:t>负责协调好工贸企业的生产恢复工作。</w:t>
      </w:r>
    </w:p>
    <w:p w14:paraId="10159D4D">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caps w:val="0"/>
          <w:color w:val="000000"/>
          <w:spacing w:val="0"/>
          <w:sz w:val="32"/>
          <w:szCs w:val="32"/>
          <w:shd w:val="clear" w:fill="FFFFFF"/>
        </w:rPr>
      </w:pPr>
      <w:r>
        <w:rPr>
          <w:rFonts w:hint="default" w:ascii="Times New Roman" w:hAnsi="Times New Roman" w:eastAsia="楷体_GB2312" w:cs="Times New Roman"/>
          <w:b w:val="0"/>
          <w:w w:val="100"/>
          <w:sz w:val="32"/>
          <w:szCs w:val="32"/>
          <w:lang w:val="en-US" w:eastAsia="zh-CN"/>
        </w:rPr>
        <w:t>5.5物料补充：</w:t>
      </w:r>
      <w:r>
        <w:rPr>
          <w:rFonts w:hint="default" w:ascii="Times New Roman" w:hAnsi="Times New Roman" w:eastAsia="仿宋_GB2312" w:cs="Times New Roman"/>
          <w:b w:val="0"/>
          <w:w w:val="100"/>
          <w:sz w:val="32"/>
          <w:szCs w:val="32"/>
        </w:rPr>
        <w:t>针对当年防汛抢险物料消耗情况，按照分级筹措和常规防汛的要求，及时补充到位。</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lang w:val="en-US" w:eastAsia="zh-CN"/>
        </w:rPr>
        <w:t xml:space="preserve">    </w:t>
      </w:r>
      <w:r>
        <w:rPr>
          <w:rFonts w:hint="default" w:ascii="Times New Roman" w:hAnsi="Times New Roman" w:eastAsia="黑体" w:cs="Times New Roman"/>
          <w:i w:val="0"/>
          <w:caps w:val="0"/>
          <w:color w:val="000000"/>
          <w:spacing w:val="0"/>
          <w:sz w:val="32"/>
          <w:szCs w:val="32"/>
          <w:shd w:val="clear" w:fill="FFFFFF"/>
        </w:rPr>
        <w:t>6 应急保障</w:t>
      </w:r>
      <w:r>
        <w:rPr>
          <w:rFonts w:hint="default" w:ascii="Times New Roman" w:hAnsi="Times New Roman" w:eastAsia="黑体"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w:t>
      </w:r>
      <w:r>
        <w:rPr>
          <w:rFonts w:hint="default" w:ascii="Times New Roman" w:hAnsi="Times New Roman" w:eastAsia="楷体_GB2312" w:cs="Times New Roman"/>
          <w:i w:val="0"/>
          <w:caps w:val="0"/>
          <w:color w:val="000000"/>
          <w:spacing w:val="0"/>
          <w:sz w:val="32"/>
          <w:szCs w:val="32"/>
          <w:shd w:val="clear" w:fill="FFFFFF"/>
          <w:lang w:val="en-US" w:eastAsia="zh-CN"/>
        </w:rPr>
        <w:t>6.1队伍保障。</w:t>
      </w:r>
      <w:r>
        <w:rPr>
          <w:rFonts w:hint="default" w:ascii="Times New Roman" w:hAnsi="Times New Roman" w:eastAsia="仿宋_GB2312" w:cs="Times New Roman"/>
          <w:i w:val="0"/>
          <w:caps w:val="0"/>
          <w:color w:val="000000"/>
          <w:spacing w:val="0"/>
          <w:sz w:val="32"/>
          <w:szCs w:val="32"/>
          <w:shd w:val="clear" w:fill="FFFFFF"/>
        </w:rPr>
        <w:t>组织建立抢险救援队伍。有应急抢险任务的成员单位建立专业应急抢险队伍。镇、村等基层组织及重要企事业单位成立群众性防救队伍。</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w:t>
      </w:r>
      <w:r>
        <w:rPr>
          <w:rFonts w:hint="default" w:ascii="Times New Roman" w:hAnsi="Times New Roman" w:eastAsia="仿宋_GB2312" w:cs="Times New Roman"/>
          <w:i w:val="0"/>
          <w:caps w:val="0"/>
          <w:color w:val="000000"/>
          <w:spacing w:val="0"/>
          <w:sz w:val="32"/>
          <w:szCs w:val="32"/>
          <w:shd w:val="clear" w:fill="FFFFFF"/>
          <w:lang w:val="en-US" w:eastAsia="zh-CN"/>
        </w:rPr>
        <w:t xml:space="preserve">  </w:t>
      </w:r>
      <w:r>
        <w:rPr>
          <w:rFonts w:hint="default" w:ascii="Times New Roman" w:hAnsi="Times New Roman" w:eastAsia="楷体_GB2312" w:cs="Times New Roman"/>
          <w:i w:val="0"/>
          <w:caps w:val="0"/>
          <w:color w:val="000000"/>
          <w:spacing w:val="0"/>
          <w:sz w:val="32"/>
          <w:szCs w:val="32"/>
          <w:shd w:val="clear" w:fill="FFFFFF"/>
          <w:lang w:val="en-US" w:eastAsia="zh-CN"/>
        </w:rPr>
        <w:t>6.2电力保障。</w:t>
      </w:r>
      <w:r>
        <w:rPr>
          <w:rFonts w:hint="default" w:ascii="Times New Roman" w:hAnsi="Times New Roman" w:eastAsia="仿宋_GB2312" w:cs="Times New Roman"/>
          <w:i w:val="0"/>
          <w:caps w:val="0"/>
          <w:color w:val="000000"/>
          <w:spacing w:val="0"/>
          <w:sz w:val="32"/>
          <w:szCs w:val="32"/>
          <w:shd w:val="clear" w:fill="FFFFFF"/>
        </w:rPr>
        <w:t>供电部门负责防汛防台抢险救灾等方面的供电保障和应急救援现场的临时供电，遇供电设施突发事件，应迅速调集力量抢修或保护，必要时调度应急供电设备，为防汛防台抗灾和现场指挥提供供电保障。</w:t>
      </w:r>
    </w:p>
    <w:p w14:paraId="053363AA">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caps w:val="0"/>
          <w:color w:val="000000"/>
          <w:spacing w:val="0"/>
          <w:sz w:val="32"/>
          <w:szCs w:val="32"/>
          <w:shd w:val="clear" w:fill="FFFFFF"/>
        </w:rPr>
      </w:pPr>
      <w:r>
        <w:rPr>
          <w:rFonts w:hint="default" w:ascii="Times New Roman" w:hAnsi="Times New Roman" w:eastAsia="楷体_GB2312" w:cs="Times New Roman"/>
          <w:i w:val="0"/>
          <w:caps w:val="0"/>
          <w:color w:val="000000"/>
          <w:spacing w:val="0"/>
          <w:sz w:val="32"/>
          <w:szCs w:val="32"/>
          <w:shd w:val="clear" w:fill="FFFFFF"/>
          <w:lang w:val="en-US" w:eastAsia="zh-CN"/>
        </w:rPr>
        <w:t>6.3信息保障。</w:t>
      </w:r>
      <w:r>
        <w:rPr>
          <w:rFonts w:hint="default" w:ascii="Times New Roman" w:hAnsi="Times New Roman" w:eastAsia="仿宋_GB2312" w:cs="Times New Roman"/>
          <w:i w:val="0"/>
          <w:caps w:val="0"/>
          <w:color w:val="000000"/>
          <w:spacing w:val="0"/>
          <w:sz w:val="32"/>
          <w:szCs w:val="32"/>
          <w:shd w:val="clear" w:fill="FFFFFF"/>
        </w:rPr>
        <w:t>电信、移动、联通等通信营运商负责保障雨水情、险情灾情等信息的及时、完整传递，确保党政机关、防汛指挥机构、新闻媒体等重要单位的通信畅通，同时应准备相应的抢险力量、应急设备和物资。遇突发事件，通信部门应迅速调集力量抢修损坏的通信设施，必要时调度应急通信设备，为防汛防台抗灾和现场指挥提供通信保障。</w:t>
      </w:r>
    </w:p>
    <w:p w14:paraId="48083CDD">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i w:val="0"/>
          <w:caps w:val="0"/>
          <w:color w:val="000000"/>
          <w:spacing w:val="0"/>
          <w:sz w:val="32"/>
          <w:szCs w:val="32"/>
          <w:shd w:val="clear" w:fill="FFFFFF"/>
        </w:rPr>
      </w:pPr>
      <w:r>
        <w:rPr>
          <w:rFonts w:hint="default" w:ascii="Times New Roman" w:hAnsi="Times New Roman" w:eastAsia="楷体_GB2312" w:cs="Times New Roman"/>
          <w:i w:val="0"/>
          <w:caps w:val="0"/>
          <w:color w:val="000000"/>
          <w:spacing w:val="0"/>
          <w:sz w:val="32"/>
          <w:szCs w:val="32"/>
          <w:shd w:val="clear" w:fill="FFFFFF"/>
          <w:lang w:val="en-US" w:eastAsia="zh-CN"/>
        </w:rPr>
        <w:t>6</w:t>
      </w:r>
      <w:r>
        <w:rPr>
          <w:rFonts w:hint="default" w:ascii="Times New Roman" w:hAnsi="Times New Roman" w:eastAsia="楷体_GB2312" w:cs="Times New Roman"/>
          <w:i w:val="0"/>
          <w:caps w:val="0"/>
          <w:color w:val="000000"/>
          <w:spacing w:val="0"/>
          <w:sz w:val="32"/>
          <w:szCs w:val="32"/>
          <w:shd w:val="clear" w:fill="FFFFFF"/>
        </w:rPr>
        <w:t>.4交通保障</w:t>
      </w:r>
    </w:p>
    <w:p w14:paraId="732EBCE5">
      <w:pPr>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i w:val="0"/>
          <w:caps w:val="0"/>
          <w:color w:val="000000"/>
          <w:spacing w:val="0"/>
          <w:sz w:val="32"/>
          <w:szCs w:val="32"/>
          <w:shd w:val="clear" w:fill="FFFFFF"/>
        </w:rPr>
      </w:pPr>
      <w:r>
        <w:rPr>
          <w:rFonts w:hint="default" w:ascii="Times New Roman" w:hAnsi="Times New Roman" w:eastAsia="仿宋_GB2312" w:cs="Times New Roman"/>
          <w:i w:val="0"/>
          <w:caps w:val="0"/>
          <w:color w:val="000000"/>
          <w:spacing w:val="0"/>
          <w:sz w:val="32"/>
          <w:szCs w:val="32"/>
          <w:shd w:val="clear" w:fill="FFFFFF"/>
        </w:rPr>
        <w:t>党政办与其他相关部门负责保障防汛防台抢险救灾人员、防汛防台救灾物资运输和车辆调配，负责洪水时河道航行和渡口的安全。</w:t>
      </w:r>
    </w:p>
    <w:p w14:paraId="0FB5BE53">
      <w:pPr>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i w:val="0"/>
          <w:caps w:val="0"/>
          <w:color w:val="000000"/>
          <w:spacing w:val="0"/>
          <w:sz w:val="32"/>
          <w:szCs w:val="32"/>
          <w:shd w:val="clear" w:fill="FFFFFF"/>
        </w:rPr>
      </w:pPr>
      <w:r>
        <w:rPr>
          <w:rFonts w:hint="default" w:ascii="Times New Roman" w:hAnsi="Times New Roman" w:eastAsia="仿宋_GB2312" w:cs="Times New Roman"/>
          <w:i w:val="0"/>
          <w:caps w:val="0"/>
          <w:color w:val="000000"/>
          <w:spacing w:val="0"/>
          <w:sz w:val="32"/>
          <w:szCs w:val="32"/>
          <w:shd w:val="clear" w:fill="FFFFFF"/>
        </w:rPr>
        <w:t>因暴雨、台风等恶劣天气影响镇级客运时，需做好宣传工作。</w:t>
      </w:r>
    </w:p>
    <w:p w14:paraId="3E557A8D">
      <w:pPr>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楷体_GB2312" w:cs="Times New Roman"/>
          <w:i w:val="0"/>
          <w:caps w:val="0"/>
          <w:color w:val="000000"/>
          <w:spacing w:val="0"/>
          <w:sz w:val="32"/>
          <w:szCs w:val="32"/>
          <w:shd w:val="clear" w:fill="FFFFFF"/>
        </w:rPr>
      </w:pPr>
      <w:r>
        <w:rPr>
          <w:rFonts w:hint="default" w:ascii="Times New Roman" w:hAnsi="Times New Roman" w:eastAsia="楷体_GB2312" w:cs="Times New Roman"/>
          <w:i w:val="0"/>
          <w:caps w:val="0"/>
          <w:color w:val="000000"/>
          <w:spacing w:val="0"/>
          <w:sz w:val="32"/>
          <w:szCs w:val="32"/>
          <w:shd w:val="clear" w:fill="FFFFFF"/>
          <w:lang w:val="en-US" w:eastAsia="zh-CN"/>
        </w:rPr>
        <w:t>6</w:t>
      </w:r>
      <w:r>
        <w:rPr>
          <w:rFonts w:hint="default" w:ascii="Times New Roman" w:hAnsi="Times New Roman" w:eastAsia="楷体_GB2312" w:cs="Times New Roman"/>
          <w:i w:val="0"/>
          <w:caps w:val="0"/>
          <w:color w:val="000000"/>
          <w:spacing w:val="0"/>
          <w:sz w:val="32"/>
          <w:szCs w:val="32"/>
          <w:shd w:val="clear" w:fill="FFFFFF"/>
        </w:rPr>
        <w:t>.5治安保障</w:t>
      </w:r>
    </w:p>
    <w:p w14:paraId="44273587">
      <w:pPr>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i w:val="0"/>
          <w:caps w:val="0"/>
          <w:color w:val="000000"/>
          <w:spacing w:val="0"/>
          <w:sz w:val="32"/>
          <w:szCs w:val="32"/>
          <w:shd w:val="clear" w:fill="FFFFFF"/>
        </w:rPr>
      </w:pPr>
      <w:r>
        <w:rPr>
          <w:rFonts w:hint="default" w:ascii="Times New Roman" w:hAnsi="Times New Roman" w:eastAsia="仿宋_GB2312" w:cs="Times New Roman"/>
          <w:i w:val="0"/>
          <w:caps w:val="0"/>
          <w:color w:val="000000"/>
          <w:spacing w:val="0"/>
          <w:sz w:val="32"/>
          <w:szCs w:val="32"/>
          <w:shd w:val="clear" w:fill="FFFFFF"/>
        </w:rPr>
        <w:t>派出所和综治办主要负责做好灾区和防灾人员转移后的治安管理工作，依法严厉打击破坏抗洪救灾行动和工程设施安全的行为，保证抗灾救灾工作的顺利进行；负责组织做好防汛抢险的戒严、警卫工作，维护灾区的社会治安秩序。</w:t>
      </w:r>
    </w:p>
    <w:p w14:paraId="678C4FC1">
      <w:pPr>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楷体_GB2312" w:cs="Times New Roman"/>
          <w:i w:val="0"/>
          <w:caps w:val="0"/>
          <w:color w:val="000000"/>
          <w:spacing w:val="0"/>
          <w:sz w:val="32"/>
          <w:szCs w:val="32"/>
          <w:shd w:val="clear" w:fill="FFFFFF"/>
        </w:rPr>
      </w:pPr>
      <w:r>
        <w:rPr>
          <w:rFonts w:hint="default" w:ascii="Times New Roman" w:hAnsi="Times New Roman" w:eastAsia="楷体_GB2312" w:cs="Times New Roman"/>
          <w:i w:val="0"/>
          <w:caps w:val="0"/>
          <w:color w:val="000000"/>
          <w:spacing w:val="0"/>
          <w:sz w:val="32"/>
          <w:szCs w:val="32"/>
          <w:shd w:val="clear" w:fill="FFFFFF"/>
          <w:lang w:val="en-US" w:eastAsia="zh-CN"/>
        </w:rPr>
        <w:t>6</w:t>
      </w:r>
      <w:r>
        <w:rPr>
          <w:rFonts w:hint="default" w:ascii="Times New Roman" w:hAnsi="Times New Roman" w:eastAsia="楷体_GB2312" w:cs="Times New Roman"/>
          <w:i w:val="0"/>
          <w:caps w:val="0"/>
          <w:color w:val="000000"/>
          <w:spacing w:val="0"/>
          <w:sz w:val="32"/>
          <w:szCs w:val="32"/>
          <w:shd w:val="clear" w:fill="FFFFFF"/>
        </w:rPr>
        <w:t>.6物资保障</w:t>
      </w:r>
    </w:p>
    <w:p w14:paraId="62364349">
      <w:pPr>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i w:val="0"/>
          <w:caps w:val="0"/>
          <w:color w:val="000000"/>
          <w:spacing w:val="0"/>
          <w:sz w:val="32"/>
          <w:szCs w:val="32"/>
          <w:shd w:val="clear" w:fill="FFFFFF"/>
        </w:rPr>
      </w:pPr>
      <w:r>
        <w:rPr>
          <w:rFonts w:hint="default" w:ascii="Times New Roman" w:hAnsi="Times New Roman" w:eastAsia="仿宋_GB2312" w:cs="Times New Roman"/>
          <w:i w:val="0"/>
          <w:caps w:val="0"/>
          <w:color w:val="000000"/>
          <w:spacing w:val="0"/>
          <w:sz w:val="32"/>
          <w:szCs w:val="32"/>
          <w:shd w:val="clear" w:fill="FFFFFF"/>
        </w:rPr>
        <w:t>按照集中储备和社会储备相结合的要求，储备足额的防汛抢险物资，防汛抢险物资需分类清晰、堆放整齐，设抢险物资名册清单，并对辖区内可调用的抢险救灾设备和物资登记造册，对所有物资建立专门</w:t>
      </w:r>
      <w:r>
        <w:rPr>
          <w:rFonts w:hint="eastAsia" w:ascii="Times New Roman" w:hAnsi="Times New Roman" w:eastAsia="仿宋_GB2312" w:cs="Times New Roman"/>
          <w:i w:val="0"/>
          <w:caps w:val="0"/>
          <w:color w:val="000000"/>
          <w:spacing w:val="0"/>
          <w:sz w:val="32"/>
          <w:szCs w:val="32"/>
          <w:shd w:val="clear" w:fill="FFFFFF"/>
          <w:lang w:eastAsia="zh-CN"/>
        </w:rPr>
        <w:t>台账</w:t>
      </w:r>
      <w:r>
        <w:rPr>
          <w:rFonts w:hint="default" w:ascii="Times New Roman" w:hAnsi="Times New Roman" w:eastAsia="仿宋_GB2312" w:cs="Times New Roman"/>
          <w:i w:val="0"/>
          <w:caps w:val="0"/>
          <w:color w:val="000000"/>
          <w:spacing w:val="0"/>
          <w:sz w:val="32"/>
          <w:szCs w:val="32"/>
          <w:shd w:val="clear" w:fill="FFFFFF"/>
        </w:rPr>
        <w:t>。</w:t>
      </w:r>
    </w:p>
    <w:p w14:paraId="295E7067">
      <w:pPr>
        <w:keepNext/>
        <w:keepLines/>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i w:val="0"/>
          <w:caps w:val="0"/>
          <w:color w:val="000000"/>
          <w:spacing w:val="0"/>
          <w:sz w:val="32"/>
          <w:szCs w:val="32"/>
          <w:shd w:val="clear" w:fill="FFFFFF"/>
        </w:rPr>
      </w:pPr>
      <w:r>
        <w:rPr>
          <w:rFonts w:hint="default" w:ascii="Times New Roman" w:hAnsi="Times New Roman" w:eastAsia="仿宋_GB2312" w:cs="Times New Roman"/>
          <w:i w:val="0"/>
          <w:caps w:val="0"/>
          <w:color w:val="000000"/>
          <w:spacing w:val="0"/>
          <w:sz w:val="32"/>
          <w:szCs w:val="32"/>
          <w:shd w:val="clear" w:fill="FFFFFF"/>
        </w:rPr>
        <w:t>考虑物资的存储保质期及避免浪费等问题，可采取社会储备，建议采取与相关抢险救灾物资设备的单位签订协议。</w:t>
      </w:r>
    </w:p>
    <w:p w14:paraId="6F003888">
      <w:pPr>
        <w:keepNext/>
        <w:keepLines/>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i w:val="0"/>
          <w:caps w:val="0"/>
          <w:color w:val="000000"/>
          <w:spacing w:val="0"/>
          <w:sz w:val="32"/>
          <w:szCs w:val="32"/>
          <w:shd w:val="clear" w:fill="FFFFFF"/>
          <w:lang w:eastAsia="zh-CN"/>
        </w:rPr>
      </w:pPr>
      <w:r>
        <w:rPr>
          <w:rFonts w:hint="default" w:ascii="Times New Roman" w:hAnsi="Times New Roman" w:eastAsia="仿宋_GB2312" w:cs="Times New Roman"/>
          <w:i w:val="0"/>
          <w:caps w:val="0"/>
          <w:color w:val="000000"/>
          <w:spacing w:val="0"/>
          <w:sz w:val="32"/>
          <w:szCs w:val="32"/>
          <w:shd w:val="clear" w:fill="FFFFFF"/>
        </w:rPr>
        <w:t>根据《浙江省乡镇（街道）、村（社区）防汛物资储备定额》，镇</w:t>
      </w:r>
      <w:r>
        <w:rPr>
          <w:rFonts w:hint="eastAsia" w:ascii="Times New Roman" w:hAnsi="Times New Roman" w:eastAsia="仿宋_GB2312" w:cs="Times New Roman"/>
          <w:i w:val="0"/>
          <w:caps w:val="0"/>
          <w:color w:val="000000"/>
          <w:spacing w:val="0"/>
          <w:sz w:val="32"/>
          <w:szCs w:val="32"/>
          <w:shd w:val="clear" w:fill="FFFFFF"/>
          <w:lang w:eastAsia="zh-CN"/>
        </w:rPr>
        <w:t>、</w:t>
      </w:r>
      <w:r>
        <w:rPr>
          <w:rFonts w:hint="eastAsia" w:ascii="Times New Roman" w:hAnsi="Times New Roman" w:eastAsia="仿宋_GB2312" w:cs="Times New Roman"/>
          <w:i w:val="0"/>
          <w:caps w:val="0"/>
          <w:color w:val="000000"/>
          <w:spacing w:val="0"/>
          <w:sz w:val="32"/>
          <w:szCs w:val="32"/>
          <w:shd w:val="clear" w:fill="FFFFFF"/>
          <w:lang w:val="en-US" w:eastAsia="zh-CN"/>
        </w:rPr>
        <w:t>村、社区、农垦场</w:t>
      </w:r>
      <w:r>
        <w:rPr>
          <w:rFonts w:hint="default" w:ascii="Times New Roman" w:hAnsi="Times New Roman" w:eastAsia="仿宋_GB2312" w:cs="Times New Roman"/>
          <w:i w:val="0"/>
          <w:caps w:val="0"/>
          <w:color w:val="000000"/>
          <w:spacing w:val="0"/>
          <w:sz w:val="32"/>
          <w:szCs w:val="32"/>
          <w:shd w:val="clear" w:fill="FFFFFF"/>
        </w:rPr>
        <w:t>抢险物资储备按照平原区域常规储备防汛物资要求储备</w:t>
      </w:r>
      <w:r>
        <w:rPr>
          <w:rFonts w:hint="eastAsia" w:ascii="Times New Roman" w:hAnsi="Times New Roman" w:eastAsia="仿宋_GB2312" w:cs="Times New Roman"/>
          <w:i w:val="0"/>
          <w:caps w:val="0"/>
          <w:color w:val="000000"/>
          <w:spacing w:val="0"/>
          <w:sz w:val="32"/>
          <w:szCs w:val="32"/>
          <w:shd w:val="clear" w:fill="FFFFFF"/>
          <w:lang w:eastAsia="zh-CN"/>
        </w:rPr>
        <w:t>。</w:t>
      </w:r>
    </w:p>
    <w:p w14:paraId="424E769C">
      <w:pPr>
        <w:keepNext/>
        <w:keepLines/>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w w:val="100"/>
          <w:sz w:val="32"/>
          <w:szCs w:val="32"/>
        </w:rPr>
      </w:pPr>
      <w:r>
        <w:rPr>
          <w:rFonts w:hint="default" w:ascii="Times New Roman" w:hAnsi="Times New Roman" w:eastAsia="楷体_GB2312" w:cs="Times New Roman"/>
          <w:b w:val="0"/>
          <w:w w:val="100"/>
          <w:sz w:val="32"/>
          <w:szCs w:val="32"/>
          <w:lang w:val="en-US" w:eastAsia="zh-CN"/>
        </w:rPr>
        <w:t>6</w:t>
      </w:r>
      <w:r>
        <w:rPr>
          <w:rFonts w:hint="default" w:ascii="Times New Roman" w:hAnsi="Times New Roman" w:eastAsia="楷体_GB2312" w:cs="Times New Roman"/>
          <w:b w:val="0"/>
          <w:w w:val="100"/>
          <w:sz w:val="32"/>
          <w:szCs w:val="32"/>
        </w:rPr>
        <w:t>.7卫生保障</w:t>
      </w:r>
      <w:bookmarkStart w:id="0" w:name="_GoBack"/>
      <w:bookmarkEnd w:id="0"/>
    </w:p>
    <w:p w14:paraId="3F0DB61C">
      <w:pPr>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default" w:ascii="Times New Roman" w:hAnsi="Times New Roman" w:eastAsia="仿宋_GB2312" w:cs="Times New Roman"/>
          <w:b w:val="0"/>
          <w:w w:val="100"/>
          <w:sz w:val="32"/>
          <w:szCs w:val="32"/>
        </w:rPr>
      </w:pPr>
      <w:r>
        <w:rPr>
          <w:rFonts w:hint="default" w:ascii="Times New Roman" w:hAnsi="Times New Roman" w:eastAsia="仿宋_GB2312" w:cs="Times New Roman"/>
          <w:b w:val="0"/>
          <w:w w:val="100"/>
          <w:sz w:val="32"/>
          <w:szCs w:val="32"/>
        </w:rPr>
        <w:t>卫生院、畜牧等部门负责灾区卫生防疫和医疗救护，预防疾流行，做好人畜疾病的免疫和公共场所消毒工作。</w:t>
      </w:r>
    </w:p>
    <w:p w14:paraId="0A9D2B95">
      <w:pPr>
        <w:keepNext/>
        <w:keepLines/>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w w:val="100"/>
          <w:sz w:val="32"/>
          <w:szCs w:val="32"/>
          <w:lang w:val="en-US" w:eastAsia="zh-CN"/>
        </w:rPr>
      </w:pPr>
      <w:r>
        <w:rPr>
          <w:rFonts w:hint="default" w:ascii="Times New Roman" w:hAnsi="Times New Roman" w:eastAsia="楷体_GB2312" w:cs="Times New Roman"/>
          <w:b w:val="0"/>
          <w:w w:val="100"/>
          <w:sz w:val="32"/>
          <w:szCs w:val="32"/>
          <w:lang w:val="en-US" w:eastAsia="zh-CN"/>
        </w:rPr>
        <w:t>6.8生活保障</w:t>
      </w:r>
    </w:p>
    <w:p w14:paraId="41AEB5BD">
      <w:pPr>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b w:val="0"/>
          <w:w w:val="100"/>
          <w:sz w:val="32"/>
          <w:szCs w:val="32"/>
        </w:rPr>
      </w:pPr>
      <w:r>
        <w:rPr>
          <w:rFonts w:hint="default" w:ascii="Times New Roman" w:hAnsi="Times New Roman" w:eastAsia="仿宋_GB2312" w:cs="Times New Roman"/>
          <w:b w:val="0"/>
          <w:w w:val="100"/>
          <w:sz w:val="32"/>
          <w:szCs w:val="32"/>
        </w:rPr>
        <w:t>各村及重点企业应确定本单位的避灾场所，设立标志，确保灾害来临时供处于危险区域的群众躲避。</w:t>
      </w:r>
    </w:p>
    <w:p w14:paraId="11A3095E">
      <w:pPr>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b w:val="0"/>
          <w:w w:val="100"/>
          <w:sz w:val="32"/>
          <w:szCs w:val="32"/>
        </w:rPr>
      </w:pPr>
      <w:r>
        <w:rPr>
          <w:rFonts w:hint="default" w:ascii="Times New Roman" w:hAnsi="Times New Roman" w:eastAsia="仿宋_GB2312" w:cs="Times New Roman"/>
          <w:b w:val="0"/>
          <w:w w:val="100"/>
          <w:sz w:val="32"/>
          <w:szCs w:val="32"/>
        </w:rPr>
        <w:t>灾害发生后，镇级防指办负责抢险物料、交通工具、食品、饮用水、医疗、药品等后勤保障。</w:t>
      </w:r>
    </w:p>
    <w:p w14:paraId="7E7AAAE8">
      <w:pPr>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i w:val="0"/>
          <w:caps w:val="0"/>
          <w:color w:val="000000"/>
          <w:spacing w:val="0"/>
          <w:sz w:val="32"/>
          <w:szCs w:val="32"/>
          <w:shd w:val="clear" w:fill="FFFFFF"/>
          <w:lang w:val="en-US" w:eastAsia="zh-CN"/>
        </w:rPr>
      </w:pPr>
      <w:r>
        <w:rPr>
          <w:rFonts w:hint="default" w:ascii="Times New Roman" w:hAnsi="Times New Roman" w:eastAsia="楷体_GB2312" w:cs="Times New Roman"/>
          <w:b w:val="0"/>
          <w:w w:val="100"/>
          <w:sz w:val="32"/>
          <w:szCs w:val="32"/>
          <w:lang w:val="en-US" w:eastAsia="zh-CN"/>
        </w:rPr>
        <w:t>6.9 资金保障</w:t>
      </w:r>
      <w:r>
        <w:rPr>
          <w:rFonts w:hint="default" w:ascii="Times New Roman" w:hAnsi="Times New Roman" w:eastAsia="楷体_GB2312" w:cs="Times New Roman"/>
          <w:b w:val="0"/>
          <w:w w:val="100"/>
          <w:sz w:val="32"/>
          <w:szCs w:val="32"/>
          <w:lang w:val="en-US" w:eastAsia="zh-CN"/>
        </w:rPr>
        <w:br w:type="textWrapping"/>
      </w:r>
      <w:r>
        <w:rPr>
          <w:rFonts w:hint="default" w:ascii="Times New Roman" w:hAnsi="Times New Roman" w:eastAsia="仿宋_GB2312" w:cs="Times New Roman"/>
          <w:i w:val="0"/>
          <w:caps w:val="0"/>
          <w:color w:val="000000"/>
          <w:spacing w:val="0"/>
          <w:sz w:val="32"/>
          <w:szCs w:val="32"/>
          <w:shd w:val="clear" w:fill="FFFFFF"/>
        </w:rPr>
        <w:t>　　财政</w:t>
      </w:r>
      <w:r>
        <w:rPr>
          <w:rFonts w:hint="default" w:ascii="Times New Roman" w:hAnsi="Times New Roman" w:eastAsia="仿宋_GB2312" w:cs="Times New Roman"/>
          <w:i w:val="0"/>
          <w:caps w:val="0"/>
          <w:color w:val="000000"/>
          <w:spacing w:val="0"/>
          <w:sz w:val="32"/>
          <w:szCs w:val="32"/>
          <w:shd w:val="clear" w:fill="FFFFFF"/>
          <w:lang w:eastAsia="zh-CN"/>
        </w:rPr>
        <w:t>办</w:t>
      </w:r>
      <w:r>
        <w:rPr>
          <w:rFonts w:hint="default" w:ascii="Times New Roman" w:hAnsi="Times New Roman" w:eastAsia="仿宋_GB2312" w:cs="Times New Roman"/>
          <w:i w:val="0"/>
          <w:caps w:val="0"/>
          <w:color w:val="000000"/>
          <w:spacing w:val="0"/>
          <w:sz w:val="32"/>
          <w:szCs w:val="32"/>
          <w:shd w:val="clear" w:fill="FFFFFF"/>
        </w:rPr>
        <w:t>负责洪涝台旱灾害应急处置和防灾救灾的资金保障。</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w:t>
      </w:r>
      <w:r>
        <w:rPr>
          <w:rFonts w:hint="default" w:ascii="Times New Roman" w:hAnsi="Times New Roman" w:eastAsia="黑体" w:cs="Times New Roman"/>
          <w:i w:val="0"/>
          <w:caps w:val="0"/>
          <w:color w:val="000000"/>
          <w:spacing w:val="0"/>
          <w:sz w:val="32"/>
          <w:szCs w:val="32"/>
          <w:shd w:val="clear" w:fill="FFFFFF"/>
        </w:rPr>
        <w:t>7　预案管理</w:t>
      </w:r>
      <w:r>
        <w:rPr>
          <w:rFonts w:hint="default" w:ascii="Times New Roman" w:hAnsi="Times New Roman" w:eastAsia="黑体"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w:t>
      </w:r>
      <w:r>
        <w:rPr>
          <w:rFonts w:hint="default" w:ascii="Times New Roman" w:hAnsi="Times New Roman" w:eastAsia="楷体_GB2312" w:cs="Times New Roman"/>
          <w:i w:val="0"/>
          <w:caps w:val="0"/>
          <w:color w:val="000000"/>
          <w:spacing w:val="0"/>
          <w:sz w:val="32"/>
          <w:szCs w:val="32"/>
          <w:shd w:val="clear" w:fill="FFFFFF"/>
        </w:rPr>
        <w:t>7.1 管理与更新</w:t>
      </w:r>
      <w:r>
        <w:rPr>
          <w:rFonts w:hint="default" w:ascii="Times New Roman" w:hAnsi="Times New Roman" w:eastAsia="楷体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各</w:t>
      </w:r>
      <w:r>
        <w:rPr>
          <w:rFonts w:hint="default" w:ascii="Times New Roman" w:hAnsi="Times New Roman" w:eastAsia="仿宋_GB2312" w:cs="Times New Roman"/>
          <w:i w:val="0"/>
          <w:caps w:val="0"/>
          <w:color w:val="000000"/>
          <w:spacing w:val="0"/>
          <w:sz w:val="32"/>
          <w:szCs w:val="32"/>
          <w:shd w:val="clear" w:fill="FFFFFF"/>
          <w:lang w:eastAsia="zh-CN"/>
        </w:rPr>
        <w:t>村</w:t>
      </w:r>
      <w:r>
        <w:rPr>
          <w:rFonts w:hint="default" w:ascii="Times New Roman" w:hAnsi="Times New Roman" w:eastAsia="仿宋_GB2312" w:cs="Times New Roman"/>
          <w:i w:val="0"/>
          <w:caps w:val="0"/>
          <w:color w:val="000000"/>
          <w:spacing w:val="0"/>
          <w:sz w:val="32"/>
          <w:szCs w:val="32"/>
          <w:shd w:val="clear" w:fill="FFFFFF"/>
        </w:rPr>
        <w:t>应根据本预案、</w:t>
      </w:r>
      <w:r>
        <w:rPr>
          <w:rFonts w:hint="default" w:ascii="Times New Roman" w:hAnsi="Times New Roman" w:eastAsia="仿宋_GB2312" w:cs="Times New Roman"/>
          <w:i w:val="0"/>
          <w:caps w:val="0"/>
          <w:color w:val="000000"/>
          <w:spacing w:val="0"/>
          <w:sz w:val="32"/>
          <w:szCs w:val="32"/>
          <w:shd w:val="clear" w:fill="FFFFFF"/>
          <w:lang w:eastAsia="zh-CN"/>
        </w:rPr>
        <w:t>镇防指成员根据</w:t>
      </w:r>
      <w:r>
        <w:rPr>
          <w:rFonts w:hint="default" w:ascii="Times New Roman" w:hAnsi="Times New Roman" w:eastAsia="仿宋_GB2312" w:cs="Times New Roman"/>
          <w:i w:val="0"/>
          <w:caps w:val="0"/>
          <w:color w:val="000000"/>
          <w:spacing w:val="0"/>
          <w:sz w:val="32"/>
          <w:szCs w:val="32"/>
          <w:shd w:val="clear" w:fill="FFFFFF"/>
        </w:rPr>
        <w:t>职责和各自实际制定相应的应急预案，并实现应急预案的动态优化和科学规范管理。当法律法规、上位预案中的有关规定发生变化，组织指挥机构及其职责发生较大调整，实际运用、应急演练和评估发现问题需要作出重大调整等情况，应当及时修订。</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w:t>
      </w:r>
      <w:r>
        <w:rPr>
          <w:rFonts w:hint="default" w:ascii="Times New Roman" w:hAnsi="Times New Roman" w:eastAsia="楷体_GB2312" w:cs="Times New Roman"/>
          <w:i w:val="0"/>
          <w:caps w:val="0"/>
          <w:color w:val="000000"/>
          <w:spacing w:val="0"/>
          <w:sz w:val="32"/>
          <w:szCs w:val="32"/>
          <w:shd w:val="clear" w:fill="FFFFFF"/>
        </w:rPr>
        <w:t>7.2 解释部门</w:t>
      </w:r>
      <w:r>
        <w:rPr>
          <w:rFonts w:hint="default" w:ascii="Times New Roman" w:hAnsi="Times New Roman" w:eastAsia="楷体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本预案由</w:t>
      </w:r>
      <w:r>
        <w:rPr>
          <w:rFonts w:hint="default" w:ascii="Times New Roman" w:hAnsi="Times New Roman" w:eastAsia="仿宋_GB2312" w:cs="Times New Roman"/>
          <w:i w:val="0"/>
          <w:caps w:val="0"/>
          <w:color w:val="000000"/>
          <w:spacing w:val="0"/>
          <w:sz w:val="32"/>
          <w:szCs w:val="32"/>
          <w:shd w:val="clear" w:fill="FFFFFF"/>
          <w:lang w:eastAsia="zh-CN"/>
        </w:rPr>
        <w:t>镇综合行政执法中心</w:t>
      </w:r>
      <w:r>
        <w:rPr>
          <w:rFonts w:hint="default" w:ascii="Times New Roman" w:hAnsi="Times New Roman" w:eastAsia="仿宋_GB2312" w:cs="Times New Roman"/>
          <w:i w:val="0"/>
          <w:caps w:val="0"/>
          <w:color w:val="000000"/>
          <w:spacing w:val="0"/>
          <w:sz w:val="32"/>
          <w:szCs w:val="32"/>
          <w:shd w:val="clear" w:fill="FFFFFF"/>
        </w:rPr>
        <w:t>负责解释。</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w:t>
      </w:r>
      <w:r>
        <w:rPr>
          <w:rFonts w:hint="default" w:ascii="Times New Roman" w:hAnsi="Times New Roman" w:eastAsia="楷体_GB2312" w:cs="Times New Roman"/>
          <w:i w:val="0"/>
          <w:caps w:val="0"/>
          <w:color w:val="000000"/>
          <w:spacing w:val="0"/>
          <w:sz w:val="32"/>
          <w:szCs w:val="32"/>
          <w:shd w:val="clear" w:fill="FFFFFF"/>
        </w:rPr>
        <w:t>7.3 预案实施</w:t>
      </w:r>
      <w:r>
        <w:rPr>
          <w:rFonts w:hint="default" w:ascii="Times New Roman" w:hAnsi="Times New Roman" w:eastAsia="楷体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本预案自印发之日起实施。</w:t>
      </w:r>
      <w:r>
        <w:rPr>
          <w:rFonts w:hint="default" w:ascii="Times New Roman" w:hAnsi="Times New Roman" w:eastAsia="仿宋_GB2312" w:cs="Times New Roman"/>
          <w:i w:val="0"/>
          <w:caps w:val="0"/>
          <w:color w:val="000000"/>
          <w:spacing w:val="0"/>
          <w:sz w:val="32"/>
          <w:szCs w:val="32"/>
          <w:shd w:val="clear" w:fill="FFFFFF"/>
        </w:rPr>
        <w:br w:type="textWrapping"/>
      </w:r>
      <w:r>
        <w:rPr>
          <w:rFonts w:hint="default" w:ascii="Times New Roman" w:hAnsi="Times New Roman" w:eastAsia="仿宋_GB2312" w:cs="Times New Roman"/>
          <w:i w:val="0"/>
          <w:caps w:val="0"/>
          <w:color w:val="000000"/>
          <w:spacing w:val="0"/>
          <w:sz w:val="32"/>
          <w:szCs w:val="32"/>
          <w:shd w:val="clear" w:fill="FFFFFF"/>
        </w:rPr>
        <w:t> </w:t>
      </w:r>
      <w:r>
        <w:rPr>
          <w:rFonts w:hint="default" w:ascii="Times New Roman" w:hAnsi="Times New Roman" w:eastAsia="仿宋_GB2312" w:cs="Times New Roman"/>
          <w:i w:val="0"/>
          <w:caps w:val="0"/>
          <w:color w:val="000000"/>
          <w:spacing w:val="0"/>
          <w:sz w:val="32"/>
          <w:szCs w:val="32"/>
          <w:shd w:val="clear" w:fill="FFFFFF"/>
          <w:lang w:val="en-US" w:eastAsia="zh-CN"/>
        </w:rPr>
        <w:t xml:space="preserve">                                 </w:t>
      </w:r>
    </w:p>
    <w:p w14:paraId="0BE36DB0">
      <w:pPr>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i w:val="0"/>
          <w:caps w:val="0"/>
          <w:color w:val="000000"/>
          <w:spacing w:val="0"/>
          <w:sz w:val="32"/>
          <w:szCs w:val="32"/>
          <w:shd w:val="clear" w:fill="FFFFFF"/>
          <w:lang w:val="en-US" w:eastAsia="zh-CN"/>
        </w:rPr>
      </w:pPr>
    </w:p>
    <w:p w14:paraId="40517191">
      <w:pPr>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i w:val="0"/>
          <w:caps w:val="0"/>
          <w:color w:val="000000"/>
          <w:spacing w:val="0"/>
          <w:sz w:val="32"/>
          <w:szCs w:val="32"/>
          <w:shd w:val="clear" w:fill="FFFFFF"/>
          <w:lang w:val="en-US" w:eastAsia="zh-CN"/>
        </w:rPr>
      </w:pPr>
    </w:p>
    <w:p w14:paraId="12B221B8">
      <w:pPr>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i w:val="0"/>
          <w:caps w:val="0"/>
          <w:color w:val="000000"/>
          <w:spacing w:val="0"/>
          <w:sz w:val="32"/>
          <w:szCs w:val="32"/>
          <w:shd w:val="clear" w:fill="FFFFFF"/>
          <w:lang w:val="en-US" w:eastAsia="zh-CN"/>
        </w:rPr>
      </w:pPr>
    </w:p>
    <w:p w14:paraId="353324A3">
      <w:pPr>
        <w:pageBreakBefore w:val="0"/>
        <w:widowControl w:val="0"/>
        <w:kinsoku/>
        <w:wordWrap/>
        <w:overflowPunct/>
        <w:topLinePunct w:val="0"/>
        <w:autoSpaceDE/>
        <w:autoSpaceDN/>
        <w:bidi w:val="0"/>
        <w:adjustRightInd/>
        <w:snapToGrid/>
        <w:spacing w:line="560" w:lineRule="exact"/>
        <w:ind w:left="0" w:firstLine="5440" w:firstLineChars="1700"/>
        <w:textAlignment w:val="auto"/>
        <w:rPr>
          <w:rFonts w:hint="default" w:ascii="Times New Roman" w:hAnsi="Times New Roman" w:eastAsia="仿宋_GB2312" w:cs="Times New Roman"/>
          <w:i w:val="0"/>
          <w:caps w:val="0"/>
          <w:color w:val="000000"/>
          <w:spacing w:val="0"/>
          <w:sz w:val="32"/>
          <w:szCs w:val="32"/>
          <w:shd w:val="clear" w:fill="FFFFFF"/>
          <w:lang w:eastAsia="zh-CN"/>
        </w:rPr>
      </w:pPr>
      <w:r>
        <w:rPr>
          <w:rFonts w:hint="default" w:ascii="Times New Roman" w:hAnsi="Times New Roman" w:eastAsia="仿宋_GB2312" w:cs="Times New Roman"/>
          <w:i w:val="0"/>
          <w:caps w:val="0"/>
          <w:color w:val="000000"/>
          <w:spacing w:val="0"/>
          <w:sz w:val="32"/>
          <w:szCs w:val="32"/>
          <w:shd w:val="clear" w:fill="FFFFFF"/>
          <w:lang w:val="en-US" w:eastAsia="zh-CN"/>
        </w:rPr>
        <w:t xml:space="preserve"> 慈溪市</w:t>
      </w:r>
      <w:r>
        <w:rPr>
          <w:rFonts w:hint="eastAsia" w:ascii="Times New Roman" w:hAnsi="Times New Roman" w:eastAsia="仿宋_GB2312" w:cs="Times New Roman"/>
          <w:i w:val="0"/>
          <w:caps w:val="0"/>
          <w:color w:val="000000"/>
          <w:spacing w:val="0"/>
          <w:sz w:val="32"/>
          <w:szCs w:val="32"/>
          <w:shd w:val="clear" w:fill="FFFFFF"/>
          <w:lang w:eastAsia="zh-CN"/>
        </w:rPr>
        <w:t>周巷镇</w:t>
      </w:r>
      <w:r>
        <w:rPr>
          <w:rFonts w:hint="default" w:ascii="Times New Roman" w:hAnsi="Times New Roman" w:eastAsia="仿宋_GB2312" w:cs="Times New Roman"/>
          <w:i w:val="0"/>
          <w:caps w:val="0"/>
          <w:color w:val="000000"/>
          <w:spacing w:val="0"/>
          <w:sz w:val="32"/>
          <w:szCs w:val="32"/>
          <w:shd w:val="clear" w:fill="FFFFFF"/>
          <w:lang w:eastAsia="zh-CN"/>
        </w:rPr>
        <w:t>人民政府</w:t>
      </w:r>
    </w:p>
    <w:p w14:paraId="77A18DA8">
      <w:pPr>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sz w:val="32"/>
          <w:szCs w:val="32"/>
          <w:shd w:val="clear" w:color="auto" w:fill="auto"/>
        </w:rPr>
      </w:pPr>
      <w:r>
        <w:rPr>
          <w:rFonts w:hint="default" w:ascii="Times New Roman" w:hAnsi="Times New Roman" w:eastAsia="仿宋_GB2312" w:cs="Times New Roman"/>
          <w:i w:val="0"/>
          <w:caps w:val="0"/>
          <w:color w:val="000000"/>
          <w:spacing w:val="0"/>
          <w:sz w:val="32"/>
          <w:szCs w:val="32"/>
          <w:shd w:val="clear" w:fill="FFFFFF"/>
        </w:rPr>
        <w:t>　　　　　　　　</w:t>
      </w:r>
      <w:r>
        <w:rPr>
          <w:rFonts w:hint="default" w:ascii="Times New Roman" w:hAnsi="Times New Roman" w:eastAsia="仿宋_GB2312" w:cs="Times New Roman"/>
          <w:i w:val="0"/>
          <w:caps w:val="0"/>
          <w:color w:val="000000"/>
          <w:spacing w:val="0"/>
          <w:sz w:val="32"/>
          <w:szCs w:val="32"/>
          <w:shd w:val="clear" w:fill="FFFFFF"/>
          <w:lang w:val="en-US" w:eastAsia="zh-CN"/>
        </w:rPr>
        <w:t xml:space="preserve">               </w:t>
      </w:r>
      <w:r>
        <w:rPr>
          <w:rFonts w:hint="eastAsia" w:ascii="Times New Roman" w:hAnsi="Times New Roman" w:eastAsia="仿宋_GB2312" w:cs="Times New Roman"/>
          <w:i w:val="0"/>
          <w:caps w:val="0"/>
          <w:color w:val="000000"/>
          <w:spacing w:val="0"/>
          <w:sz w:val="32"/>
          <w:szCs w:val="32"/>
          <w:shd w:val="clear" w:fill="FFFFFF"/>
          <w:lang w:val="en-US" w:eastAsia="zh-CN"/>
        </w:rPr>
        <w:t xml:space="preserve"> </w:t>
      </w:r>
      <w:r>
        <w:rPr>
          <w:rFonts w:hint="default" w:ascii="Times New Roman" w:hAnsi="Times New Roman" w:eastAsia="仿宋_GB2312" w:cs="Times New Roman"/>
          <w:i w:val="0"/>
          <w:caps w:val="0"/>
          <w:color w:val="000000"/>
          <w:spacing w:val="0"/>
          <w:sz w:val="32"/>
          <w:szCs w:val="32"/>
          <w:shd w:val="clear" w:fill="FFFFFF"/>
          <w:lang w:val="en-US" w:eastAsia="zh-CN"/>
        </w:rPr>
        <w:t xml:space="preserve">  </w:t>
      </w:r>
      <w:r>
        <w:rPr>
          <w:rFonts w:hint="default" w:ascii="Times New Roman" w:hAnsi="Times New Roman" w:eastAsia="仿宋_GB2312" w:cs="Times New Roman"/>
          <w:i w:val="0"/>
          <w:caps w:val="0"/>
          <w:color w:val="000000"/>
          <w:spacing w:val="0"/>
          <w:sz w:val="32"/>
          <w:szCs w:val="32"/>
          <w:shd w:val="clear" w:fill="FFFFFF"/>
        </w:rPr>
        <w:t>202</w:t>
      </w:r>
      <w:r>
        <w:rPr>
          <w:rFonts w:hint="eastAsia" w:ascii="Times New Roman" w:hAnsi="Times New Roman" w:eastAsia="仿宋_GB2312" w:cs="Times New Roman"/>
          <w:i w:val="0"/>
          <w:caps w:val="0"/>
          <w:color w:val="000000"/>
          <w:spacing w:val="0"/>
          <w:sz w:val="32"/>
          <w:szCs w:val="32"/>
          <w:shd w:val="clear" w:fill="FFFFFF"/>
          <w:lang w:val="en-US" w:eastAsia="zh-CN"/>
        </w:rPr>
        <w:t>2</w:t>
      </w:r>
      <w:r>
        <w:rPr>
          <w:rFonts w:hint="default" w:ascii="Times New Roman" w:hAnsi="Times New Roman" w:eastAsia="仿宋_GB2312" w:cs="Times New Roman"/>
          <w:i w:val="0"/>
          <w:caps w:val="0"/>
          <w:color w:val="000000"/>
          <w:spacing w:val="0"/>
          <w:sz w:val="32"/>
          <w:szCs w:val="32"/>
          <w:shd w:val="clear" w:fill="FFFFFF"/>
        </w:rPr>
        <w:t>年</w:t>
      </w:r>
      <w:r>
        <w:rPr>
          <w:rFonts w:hint="eastAsia" w:ascii="Times New Roman" w:hAnsi="Times New Roman" w:eastAsia="仿宋_GB2312" w:cs="Times New Roman"/>
          <w:i w:val="0"/>
          <w:caps w:val="0"/>
          <w:color w:val="000000"/>
          <w:spacing w:val="0"/>
          <w:sz w:val="32"/>
          <w:szCs w:val="32"/>
          <w:shd w:val="clear" w:fill="FFFFFF"/>
          <w:lang w:val="en-US" w:eastAsia="zh-CN"/>
        </w:rPr>
        <w:t>7</w:t>
      </w:r>
      <w:r>
        <w:rPr>
          <w:rFonts w:hint="default" w:ascii="Times New Roman" w:hAnsi="Times New Roman" w:eastAsia="仿宋_GB2312" w:cs="Times New Roman"/>
          <w:i w:val="0"/>
          <w:caps w:val="0"/>
          <w:color w:val="000000"/>
          <w:spacing w:val="0"/>
          <w:sz w:val="32"/>
          <w:szCs w:val="32"/>
          <w:shd w:val="clear" w:fill="FFFFFF"/>
        </w:rPr>
        <w:t>月</w:t>
      </w:r>
      <w:r>
        <w:rPr>
          <w:rFonts w:hint="eastAsia" w:ascii="Times New Roman" w:hAnsi="Times New Roman" w:eastAsia="仿宋_GB2312" w:cs="Times New Roman"/>
          <w:i w:val="0"/>
          <w:caps w:val="0"/>
          <w:color w:val="000000"/>
          <w:spacing w:val="0"/>
          <w:sz w:val="32"/>
          <w:szCs w:val="32"/>
          <w:shd w:val="clear" w:fill="FFFFFF"/>
          <w:lang w:val="en-US" w:eastAsia="zh-CN"/>
        </w:rPr>
        <w:t>13</w:t>
      </w:r>
      <w:r>
        <w:rPr>
          <w:rFonts w:hint="default" w:ascii="Times New Roman" w:hAnsi="Times New Roman" w:eastAsia="仿宋_GB2312" w:cs="Times New Roman"/>
          <w:i w:val="0"/>
          <w:caps w:val="0"/>
          <w:color w:val="000000"/>
          <w:spacing w:val="0"/>
          <w:sz w:val="32"/>
          <w:szCs w:val="32"/>
          <w:shd w:val="clear" w:fill="FFFFFF"/>
        </w:rPr>
        <w:t>日</w:t>
      </w:r>
      <w:r>
        <w:rPr>
          <w:rFonts w:hint="default" w:ascii="Times New Roman" w:hAnsi="Times New Roman" w:eastAsia="仿宋_GB2312" w:cs="Times New Roman"/>
          <w:i w:val="0"/>
          <w:caps w:val="0"/>
          <w:color w:val="000000"/>
          <w:spacing w:val="0"/>
          <w:sz w:val="32"/>
          <w:szCs w:val="32"/>
          <w:shd w:val="clear" w:fill="FFFFFF"/>
          <w:lang w:val="en-US" w:eastAsia="zh-CN"/>
        </w:rPr>
        <w:t xml:space="preserve"> </w:t>
      </w:r>
    </w:p>
    <w:sectPr>
      <w:headerReference r:id="rId3" w:type="default"/>
      <w:footerReference r:id="rId5" w:type="default"/>
      <w:headerReference r:id="rId4" w:type="even"/>
      <w:footerReference r:id="rId6" w:type="even"/>
      <w:pgSz w:w="11906" w:h="16838"/>
      <w:pgMar w:top="2041" w:right="1531" w:bottom="2041" w:left="1531"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LiSong Pro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23060F">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C8E0CC">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3C8E0CC">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FE8FB5">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DE3E64">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EDE3E64">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- 2 -</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724C81">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23B3E0">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7EB131"/>
    <w:multiLevelType w:val="singleLevel"/>
    <w:tmpl w:val="B77EB131"/>
    <w:lvl w:ilvl="0" w:tentative="0">
      <w:start w:val="2"/>
      <w:numFmt w:val="decimal"/>
      <w:suff w:val="nothing"/>
      <w:lvlText w:val="%1　"/>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oNotDisplayPageBoundaries w:val="1"/>
  <w:embedSystemFonts/>
  <w:bordersDoNotSurroundHeader w:val="0"/>
  <w:bordersDoNotSurroundFooter w:val="0"/>
  <w:documentProtection w:enforcement="0"/>
  <w:defaultTabStop w:val="420"/>
  <w:evenAndOddHeaders w:val="1"/>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zYzRiOWM1MzU3OGZiYThlNWI5YTkyNTZiZWMwYjIifQ=="/>
  </w:docVars>
  <w:rsids>
    <w:rsidRoot w:val="3E481CFE"/>
    <w:rsid w:val="004A4194"/>
    <w:rsid w:val="031505E7"/>
    <w:rsid w:val="04314001"/>
    <w:rsid w:val="079B6673"/>
    <w:rsid w:val="07C54AEE"/>
    <w:rsid w:val="0A0C11CC"/>
    <w:rsid w:val="0C781775"/>
    <w:rsid w:val="0E742688"/>
    <w:rsid w:val="0E824E69"/>
    <w:rsid w:val="10241D53"/>
    <w:rsid w:val="16CC2BB9"/>
    <w:rsid w:val="1CFC7304"/>
    <w:rsid w:val="21F612A9"/>
    <w:rsid w:val="25517248"/>
    <w:rsid w:val="28CA4B5A"/>
    <w:rsid w:val="32255C1D"/>
    <w:rsid w:val="32EE30D5"/>
    <w:rsid w:val="33725A0D"/>
    <w:rsid w:val="357D002D"/>
    <w:rsid w:val="35AF59A0"/>
    <w:rsid w:val="35F868B8"/>
    <w:rsid w:val="37CA4694"/>
    <w:rsid w:val="3AF5581C"/>
    <w:rsid w:val="3E481CFE"/>
    <w:rsid w:val="42C17DEE"/>
    <w:rsid w:val="44971475"/>
    <w:rsid w:val="48757EDC"/>
    <w:rsid w:val="496F2EAE"/>
    <w:rsid w:val="4BFA361D"/>
    <w:rsid w:val="50E475D7"/>
    <w:rsid w:val="54B05057"/>
    <w:rsid w:val="5713C74E"/>
    <w:rsid w:val="5FB11559"/>
    <w:rsid w:val="60C37924"/>
    <w:rsid w:val="63503A35"/>
    <w:rsid w:val="6C1C1396"/>
    <w:rsid w:val="6C6F6667"/>
    <w:rsid w:val="7261017F"/>
    <w:rsid w:val="7377578A"/>
    <w:rsid w:val="7A4E0668"/>
    <w:rsid w:val="7AC60AD9"/>
    <w:rsid w:val="7B0B411F"/>
    <w:rsid w:val="7B863453"/>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30</Pages>
  <Words>11891</Words>
  <Characters>12207</Characters>
  <Lines>0</Lines>
  <Paragraphs>0</Paragraphs>
  <TotalTime>1</TotalTime>
  <ScaleCrop>false</ScaleCrop>
  <LinksUpToDate>false</LinksUpToDate>
  <CharactersWithSpaces>12688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2020-03-17T09:17:00Z</dcterms:created>
  <dc:creator>Administrator</dc:creator>
  <cp:lastModifiedBy>Lucifer1399123412</cp:lastModifiedBy>
  <cp:lastPrinted>2022-07-20T06:49:00Z</cp:lastPrinted>
  <dcterms:modified xsi:type="dcterms:W3CDTF">2025-02-21T02:43:08Z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E019A4824FD04C0FBA6D348BB540D42C</vt:lpwstr>
  </property>
  <property fmtid="{D5CDD505-2E9C-101B-9397-08002B2CF9AE}" pid="4" name="woTemplateTypoMode" linkTarget="0">
    <vt:lpwstr>web</vt:lpwstr>
  </property>
  <property fmtid="{D5CDD505-2E9C-101B-9397-08002B2CF9AE}" pid="5" name="woTemplate" linkTarget="0">
    <vt:i4>1</vt:i4>
  </property>
  <property fmtid="{D5CDD505-2E9C-101B-9397-08002B2CF9AE}" pid="6" name="KSOTemplateDocerSaveRecord">
    <vt:lpwstr>eyJoZGlkIjoiM2FiZDIzMjBhYjY3YjcwYmIxYWI1NjM4YzVmYjEyMDMiLCJ1c2VySWQiOiIxNTA5ODYzOSJ9</vt:lpwstr>
  </property>
</Properties>
</file>