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348" w:rsidRDefault="00894F82">
      <w:pPr>
        <w:pStyle w:val="a3"/>
        <w:jc w:val="center"/>
      </w:pPr>
      <w:r>
        <w:rPr>
          <w:rStyle w:val="a4"/>
          <w:rFonts w:ascii="黑体" w:eastAsia="黑体" w:hAnsi="黑体" w:hint="eastAsia"/>
          <w:sz w:val="44"/>
          <w:szCs w:val="44"/>
        </w:rPr>
        <w:t>慈溪市机关事务管理</w:t>
      </w:r>
      <w:r w:rsidR="00CF6C1A">
        <w:rPr>
          <w:rStyle w:val="a4"/>
          <w:rFonts w:ascii="黑体" w:eastAsia="黑体" w:hAnsi="黑体" w:hint="eastAsia"/>
          <w:sz w:val="44"/>
          <w:szCs w:val="44"/>
        </w:rPr>
        <w:t>局2020年度部门决算</w:t>
      </w:r>
    </w:p>
    <w:p w:rsidR="00FE5348" w:rsidRDefault="00CF6C1A">
      <w:pPr>
        <w:pStyle w:val="a3"/>
        <w:jc w:val="center"/>
      </w:pPr>
      <w:r>
        <w:rPr>
          <w:rStyle w:val="a4"/>
          <w:rFonts w:ascii="等线" w:eastAsia="等线" w:hint="eastAsia"/>
          <w:sz w:val="22"/>
          <w:szCs w:val="22"/>
        </w:rPr>
        <w:t>目录</w:t>
      </w:r>
    </w:p>
    <w:p w:rsidR="00FE5348" w:rsidRDefault="00CF6C1A">
      <w:pPr>
        <w:spacing w:line="600" w:lineRule="atLeast"/>
        <w:ind w:firstLine="640"/>
        <w:jc w:val="both"/>
      </w:pPr>
      <w:r>
        <w:rPr>
          <w:rStyle w:val="a4"/>
          <w:rFonts w:ascii="等线" w:eastAsia="等线" w:cs="Arial" w:hint="eastAsia"/>
          <w:sz w:val="22"/>
          <w:szCs w:val="22"/>
        </w:rPr>
        <w:t>一、概况........................................</w:t>
      </w:r>
      <w:r w:rsidR="006B1E07">
        <w:rPr>
          <w:rStyle w:val="a4"/>
          <w:rFonts w:ascii="等线" w:eastAsia="等线" w:cs="Arial" w:hint="eastAsia"/>
          <w:sz w:val="22"/>
          <w:szCs w:val="22"/>
        </w:rPr>
        <w:t>.....</w:t>
      </w:r>
      <w:r w:rsidR="000276D3">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276D3">
        <w:rPr>
          <w:rStyle w:val="a4"/>
          <w:rFonts w:ascii="等线" w:eastAsia="等线" w:cs="Arial" w:hint="eastAsia"/>
          <w:sz w:val="22"/>
          <w:szCs w:val="22"/>
        </w:rPr>
        <w:t>2-3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（一）部门（单位）职责.................</w:t>
      </w:r>
      <w:r w:rsidR="006B1E07">
        <w:rPr>
          <w:rStyle w:val="a4"/>
          <w:rFonts w:ascii="等线" w:eastAsia="等线" w:cs="Arial" w:hint="eastAsia"/>
          <w:sz w:val="22"/>
          <w:szCs w:val="22"/>
        </w:rPr>
        <w:t>............................</w:t>
      </w:r>
      <w:r>
        <w:rPr>
          <w:rStyle w:val="a4"/>
          <w:rFonts w:ascii="等线" w:eastAsia="等线" w:cs="Arial" w:hint="eastAsia"/>
          <w:sz w:val="22"/>
          <w:szCs w:val="22"/>
        </w:rPr>
        <w:t>(</w:t>
      </w:r>
      <w:r w:rsidR="000276D3">
        <w:rPr>
          <w:rStyle w:val="a4"/>
          <w:rFonts w:ascii="等线" w:eastAsia="等线" w:cs="Arial" w:hint="eastAsia"/>
          <w:sz w:val="22"/>
          <w:szCs w:val="22"/>
        </w:rPr>
        <w:t>2</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（二）机构设置...........................................</w:t>
      </w:r>
      <w:r w:rsidR="006B1E07">
        <w:rPr>
          <w:rStyle w:val="a4"/>
          <w:rFonts w:ascii="等线" w:eastAsia="等线" w:cs="Arial" w:hint="eastAsia"/>
          <w:sz w:val="22"/>
          <w:szCs w:val="22"/>
        </w:rPr>
        <w:t>.........</w:t>
      </w:r>
      <w:r>
        <w:rPr>
          <w:rStyle w:val="a4"/>
          <w:rFonts w:ascii="等线" w:eastAsia="等线" w:cs="Arial" w:hint="eastAsia"/>
          <w:sz w:val="22"/>
          <w:szCs w:val="22"/>
        </w:rPr>
        <w:t>.(</w:t>
      </w:r>
      <w:r w:rsidR="000276D3">
        <w:rPr>
          <w:rStyle w:val="a4"/>
          <w:rFonts w:ascii="等线" w:eastAsia="等线" w:cs="Arial" w:hint="eastAsia"/>
          <w:sz w:val="22"/>
          <w:szCs w:val="22"/>
        </w:rPr>
        <w:t>3</w:t>
      </w:r>
      <w:r>
        <w:rPr>
          <w:rStyle w:val="a4"/>
          <w:rFonts w:ascii="等线" w:eastAsia="等线" w:cs="Arial" w:hint="eastAsia"/>
          <w:sz w:val="22"/>
          <w:szCs w:val="22"/>
        </w:rPr>
        <w:t xml:space="preserve">) </w:t>
      </w:r>
    </w:p>
    <w:p w:rsidR="00FE5348" w:rsidRDefault="00CF6C1A">
      <w:pPr>
        <w:spacing w:line="600" w:lineRule="atLeast"/>
        <w:ind w:firstLine="640"/>
        <w:jc w:val="both"/>
      </w:pPr>
      <w:r>
        <w:rPr>
          <w:rStyle w:val="a4"/>
          <w:rFonts w:ascii="等线" w:eastAsia="等线" w:cs="Arial" w:hint="eastAsia"/>
          <w:sz w:val="22"/>
          <w:szCs w:val="22"/>
        </w:rPr>
        <w:t>二、2020年度部门（单位）决算公开表......................</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276D3">
        <w:rPr>
          <w:rStyle w:val="a4"/>
          <w:rFonts w:ascii="等线" w:eastAsia="等线" w:cs="Arial" w:hint="eastAsia"/>
          <w:sz w:val="22"/>
          <w:szCs w:val="22"/>
        </w:rPr>
        <w:t>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三、2020年度部门（单位）决算情况说明............</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3-14</w:t>
      </w:r>
      <w:r>
        <w:rPr>
          <w:rStyle w:val="a4"/>
          <w:rFonts w:ascii="等线" w:eastAsia="等线" w:cs="Arial" w:hint="eastAsia"/>
          <w:sz w:val="22"/>
          <w:szCs w:val="22"/>
        </w:rPr>
        <w:t xml:space="preserve">) </w:t>
      </w:r>
    </w:p>
    <w:p w:rsidR="00FE5348" w:rsidRDefault="00CF6C1A">
      <w:pPr>
        <w:spacing w:line="600" w:lineRule="atLeast"/>
        <w:ind w:firstLine="640"/>
        <w:jc w:val="both"/>
      </w:pPr>
      <w:r>
        <w:rPr>
          <w:rStyle w:val="a4"/>
          <w:rFonts w:ascii="等线" w:eastAsia="等线" w:cs="Arial" w:hint="eastAsia"/>
          <w:sz w:val="22"/>
          <w:szCs w:val="22"/>
        </w:rPr>
        <w:t>（一）收入支出决算总体情况说明...................</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（二）收入决算情况说明.................</w:t>
      </w:r>
      <w:r w:rsidR="006B1E07">
        <w:rPr>
          <w:rStyle w:val="a4"/>
          <w:rFonts w:ascii="等线" w:eastAsia="等线" w:cs="Arial" w:hint="eastAsia"/>
          <w:sz w:val="22"/>
          <w:szCs w:val="22"/>
        </w:rPr>
        <w:t>............................</w:t>
      </w:r>
      <w:r>
        <w:rPr>
          <w:rStyle w:val="a4"/>
          <w:rFonts w:ascii="等线" w:eastAsia="等线" w:cs="Arial" w:hint="eastAsia"/>
          <w:sz w:val="22"/>
          <w:szCs w:val="22"/>
        </w:rPr>
        <w:t>(</w:t>
      </w:r>
      <w:r w:rsidR="000A699C">
        <w:rPr>
          <w:rStyle w:val="a4"/>
          <w:rFonts w:ascii="等线" w:eastAsia="等线" w:cs="Arial" w:hint="eastAsia"/>
          <w:sz w:val="22"/>
          <w:szCs w:val="22"/>
        </w:rPr>
        <w:t>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（三）支出决算情况说明.....................</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4</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（四）财政拨款收入支出决算总体情况说明..........................</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4</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（五）一般公共预算财政拨款支出决算情况说明</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4-8</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（六）一般公共预算财政拨款基本支出决算情况说明</w:t>
      </w:r>
      <w:r w:rsidR="006B1E07">
        <w:rPr>
          <w:rStyle w:val="a4"/>
          <w:rFonts w:ascii="等线" w:eastAsia="等线" w:cs="Arial" w:hint="eastAsia"/>
          <w:sz w:val="22"/>
          <w:szCs w:val="22"/>
        </w:rPr>
        <w:t>...............</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8-9</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（七）政府性基金预算财政拨款支出决算总体情况说明</w:t>
      </w:r>
      <w:r w:rsidR="006B1E07">
        <w:rPr>
          <w:rStyle w:val="a4"/>
          <w:rFonts w:ascii="等线" w:eastAsia="等线" w:cs="Arial" w:hint="eastAsia"/>
          <w:sz w:val="22"/>
          <w:szCs w:val="22"/>
        </w:rPr>
        <w:t>...</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9-10</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（八）国有资本经营预算财政拨款支出决算总体情况说明</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10</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（九）一般公共预算财政拨款“三公”经费支出决算情况说明</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10-12</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（十）机关运行经费支出说明..................................</w:t>
      </w:r>
      <w:r w:rsidR="006B1E07">
        <w:rPr>
          <w:rStyle w:val="a4"/>
          <w:rFonts w:ascii="等线" w:eastAsia="等线" w:cs="Arial" w:hint="eastAsia"/>
          <w:sz w:val="22"/>
          <w:szCs w:val="22"/>
        </w:rPr>
        <w:t>.</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13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（十一）政府采购支出说明..............................</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13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（十二）国有资产占有情况说明...................</w:t>
      </w:r>
      <w:r w:rsidR="006B1E07">
        <w:rPr>
          <w:rStyle w:val="a4"/>
          <w:rFonts w:ascii="等线" w:eastAsia="等线" w:cs="Arial" w:hint="eastAsia"/>
          <w:sz w:val="22"/>
          <w:szCs w:val="22"/>
        </w:rPr>
        <w:t>....</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13</w:t>
      </w:r>
      <w:r>
        <w:rPr>
          <w:rStyle w:val="a4"/>
          <w:rFonts w:ascii="等线" w:eastAsia="等线" w:cs="Arial" w:hint="eastAsia"/>
          <w:sz w:val="22"/>
          <w:szCs w:val="22"/>
        </w:rPr>
        <w:t>)</w:t>
      </w:r>
    </w:p>
    <w:p w:rsidR="00FE5348" w:rsidRDefault="00CF6C1A">
      <w:pPr>
        <w:spacing w:line="600" w:lineRule="atLeast"/>
        <w:ind w:firstLine="640"/>
        <w:jc w:val="both"/>
      </w:pPr>
      <w:r>
        <w:rPr>
          <w:rStyle w:val="a4"/>
          <w:rFonts w:ascii="等线" w:eastAsia="等线" w:cs="Arial" w:hint="eastAsia"/>
          <w:sz w:val="22"/>
          <w:szCs w:val="22"/>
        </w:rPr>
        <w:t>（十三）预算绩效情况说明............................</w:t>
      </w:r>
      <w:r w:rsidR="006B1E07">
        <w:rPr>
          <w:rStyle w:val="a4"/>
          <w:rFonts w:ascii="等线" w:eastAsia="等线" w:cs="Arial" w:hint="eastAsia"/>
          <w:sz w:val="22"/>
          <w:szCs w:val="22"/>
        </w:rPr>
        <w:t>........</w:t>
      </w:r>
      <w:r w:rsidR="000A699C">
        <w:rPr>
          <w:rStyle w:val="a4"/>
          <w:rFonts w:ascii="等线" w:eastAsia="等线" w:cs="Arial" w:hint="eastAsia"/>
          <w:sz w:val="22"/>
          <w:szCs w:val="22"/>
        </w:rPr>
        <w:t>..</w:t>
      </w:r>
      <w:r w:rsidR="006B1E07">
        <w:rPr>
          <w:rStyle w:val="a4"/>
          <w:rFonts w:ascii="等线" w:eastAsia="等线" w:cs="Arial" w:hint="eastAsia"/>
          <w:sz w:val="22"/>
          <w:szCs w:val="22"/>
        </w:rPr>
        <w:t xml:space="preserve"> </w:t>
      </w:r>
      <w:r>
        <w:rPr>
          <w:rStyle w:val="a4"/>
          <w:rFonts w:ascii="等线" w:eastAsia="等线" w:cs="Arial" w:hint="eastAsia"/>
          <w:sz w:val="22"/>
          <w:szCs w:val="22"/>
        </w:rPr>
        <w:t>(</w:t>
      </w:r>
      <w:r w:rsidR="000A699C">
        <w:rPr>
          <w:rStyle w:val="a4"/>
          <w:rFonts w:ascii="等线" w:eastAsia="等线" w:cs="Arial" w:hint="eastAsia"/>
          <w:sz w:val="22"/>
          <w:szCs w:val="22"/>
        </w:rPr>
        <w:t>13-14</w:t>
      </w:r>
      <w:r>
        <w:rPr>
          <w:rStyle w:val="a4"/>
          <w:rFonts w:ascii="等线" w:eastAsia="等线" w:cs="Arial" w:hint="eastAsia"/>
          <w:sz w:val="22"/>
          <w:szCs w:val="22"/>
        </w:rPr>
        <w:t>)</w:t>
      </w:r>
    </w:p>
    <w:p w:rsidR="00FE5348" w:rsidRDefault="00CF6C1A">
      <w:pPr>
        <w:spacing w:line="600" w:lineRule="atLeast"/>
        <w:ind w:firstLine="640"/>
        <w:jc w:val="both"/>
        <w:rPr>
          <w:rStyle w:val="a4"/>
          <w:rFonts w:ascii="等线" w:eastAsia="等线" w:cs="Arial"/>
          <w:sz w:val="22"/>
          <w:szCs w:val="22"/>
        </w:rPr>
      </w:pPr>
      <w:r>
        <w:rPr>
          <w:rStyle w:val="a4"/>
          <w:rFonts w:ascii="等线" w:eastAsia="等线" w:cs="Arial" w:hint="eastAsia"/>
          <w:sz w:val="22"/>
          <w:szCs w:val="22"/>
        </w:rPr>
        <w:t>四、名词解释..................................</w:t>
      </w:r>
      <w:r w:rsidR="000A699C">
        <w:rPr>
          <w:rStyle w:val="a4"/>
          <w:rFonts w:ascii="等线" w:eastAsia="等线" w:cs="Arial" w:hint="eastAsia"/>
          <w:sz w:val="22"/>
          <w:szCs w:val="22"/>
        </w:rPr>
        <w:t>.................</w:t>
      </w:r>
      <w:r>
        <w:rPr>
          <w:rStyle w:val="a4"/>
          <w:rFonts w:ascii="等线" w:eastAsia="等线" w:cs="Arial" w:hint="eastAsia"/>
          <w:sz w:val="22"/>
          <w:szCs w:val="22"/>
        </w:rPr>
        <w:t>(</w:t>
      </w:r>
      <w:r w:rsidR="000A699C">
        <w:rPr>
          <w:rStyle w:val="a4"/>
          <w:rFonts w:ascii="等线" w:eastAsia="等线" w:cs="Arial" w:hint="eastAsia"/>
          <w:sz w:val="22"/>
          <w:szCs w:val="22"/>
        </w:rPr>
        <w:t>14-19</w:t>
      </w:r>
      <w:r>
        <w:rPr>
          <w:rStyle w:val="a4"/>
          <w:rFonts w:ascii="等线" w:eastAsia="等线" w:cs="Arial" w:hint="eastAsia"/>
          <w:sz w:val="22"/>
          <w:szCs w:val="22"/>
        </w:rPr>
        <w:t>)</w:t>
      </w:r>
    </w:p>
    <w:p w:rsidR="00FE621B" w:rsidRDefault="00FE621B">
      <w:pPr>
        <w:spacing w:line="600" w:lineRule="atLeast"/>
        <w:ind w:firstLine="640"/>
        <w:jc w:val="both"/>
      </w:pPr>
    </w:p>
    <w:p w:rsidR="00FE5348" w:rsidRDefault="00CF6C1A">
      <w:pPr>
        <w:spacing w:line="600" w:lineRule="atLeast"/>
        <w:ind w:firstLine="640"/>
        <w:jc w:val="both"/>
      </w:pPr>
      <w:r>
        <w:rPr>
          <w:rStyle w:val="a4"/>
          <w:rFonts w:ascii="黑体" w:eastAsia="黑体" w:hAnsi="黑体" w:cs="Arial" w:hint="eastAsia"/>
          <w:sz w:val="32"/>
          <w:szCs w:val="32"/>
        </w:rPr>
        <w:lastRenderedPageBreak/>
        <w:t>一、概况</w:t>
      </w:r>
    </w:p>
    <w:p w:rsidR="00FE5348" w:rsidRDefault="00EC009C">
      <w:pPr>
        <w:spacing w:line="600" w:lineRule="atLeast"/>
        <w:ind w:firstLine="640"/>
        <w:jc w:val="both"/>
      </w:pPr>
      <w:r>
        <w:rPr>
          <w:rStyle w:val="a4"/>
          <w:rFonts w:ascii="楷体" w:eastAsia="楷体" w:hAnsi="楷体" w:cs="Arial" w:hint="eastAsia"/>
          <w:sz w:val="32"/>
          <w:szCs w:val="32"/>
        </w:rPr>
        <w:t>（一）部门</w:t>
      </w:r>
      <w:r w:rsidR="00CF6C1A">
        <w:rPr>
          <w:rStyle w:val="a4"/>
          <w:rFonts w:ascii="楷体" w:eastAsia="楷体" w:hAnsi="楷体" w:cs="Arial" w:hint="eastAsia"/>
          <w:sz w:val="32"/>
          <w:szCs w:val="32"/>
        </w:rPr>
        <w:t>职责</w:t>
      </w:r>
    </w:p>
    <w:p w:rsidR="00EC009C" w:rsidRDefault="00EC009C" w:rsidP="00EC009C">
      <w:pPr>
        <w:autoSpaceDE w:val="0"/>
        <w:autoSpaceDN w:val="0"/>
        <w:adjustRightInd w:val="0"/>
        <w:spacing w:line="324" w:lineRule="auto"/>
        <w:ind w:firstLine="594"/>
        <w:rPr>
          <w:rFonts w:ascii="仿宋" w:eastAsia="仿宋" w:hAnsi="Times New Roman" w:cs="仿宋"/>
          <w:color w:val="000000"/>
          <w:sz w:val="32"/>
          <w:szCs w:val="32"/>
          <w:highlight w:val="white"/>
        </w:rPr>
      </w:pPr>
      <w:r>
        <w:rPr>
          <w:rFonts w:ascii="仿宋" w:eastAsia="仿宋" w:hAnsi="Times New Roman" w:cs="仿宋"/>
          <w:color w:val="000000"/>
          <w:sz w:val="32"/>
          <w:szCs w:val="32"/>
          <w:highlight w:val="white"/>
        </w:rPr>
        <w:t xml:space="preserve">1. </w:t>
      </w:r>
      <w:r w:rsidRPr="001C1CF4">
        <w:rPr>
          <w:rFonts w:ascii="仿宋" w:eastAsia="仿宋" w:hAnsi="Calibri" w:cs="Arial" w:hint="eastAsia"/>
          <w:sz w:val="32"/>
          <w:szCs w:val="32"/>
        </w:rPr>
        <w:t>贯彻执行国家有关法律、法规；制定机关行政事务管理工作的具体计划和规章制度，并组织实施；会同有关部门协调解决机关后勤工作中的一些共性问题。</w:t>
      </w:r>
    </w:p>
    <w:p w:rsidR="00EC009C" w:rsidRDefault="00EC009C" w:rsidP="00EC009C">
      <w:pPr>
        <w:autoSpaceDE w:val="0"/>
        <w:autoSpaceDN w:val="0"/>
        <w:adjustRightInd w:val="0"/>
        <w:spacing w:line="324" w:lineRule="auto"/>
        <w:ind w:firstLine="594"/>
        <w:rPr>
          <w:rFonts w:ascii="仿宋" w:eastAsia="仿宋" w:hAnsi="Times New Roman" w:cs="仿宋"/>
          <w:color w:val="000000"/>
          <w:sz w:val="32"/>
          <w:szCs w:val="32"/>
          <w:highlight w:val="white"/>
        </w:rPr>
      </w:pPr>
      <w:r>
        <w:rPr>
          <w:rFonts w:ascii="仿宋" w:eastAsia="仿宋" w:hAnsi="Times New Roman" w:cs="仿宋"/>
          <w:color w:val="000000"/>
          <w:sz w:val="32"/>
          <w:szCs w:val="32"/>
          <w:highlight w:val="white"/>
        </w:rPr>
        <w:t xml:space="preserve">2. </w:t>
      </w:r>
      <w:r>
        <w:rPr>
          <w:rFonts w:ascii="仿宋" w:eastAsia="仿宋" w:hAnsi="仿宋" w:cs="仿宋" w:hint="eastAsia"/>
          <w:sz w:val="32"/>
          <w:szCs w:val="32"/>
          <w:shd w:val="clear" w:color="auto" w:fill="FFFFFF"/>
        </w:rPr>
        <w:t>负责部分市级机关及事业单位的行政事业经费、重大活动经费等各项专项经费的财务管理和会计工作；配合做好“三公”经费的有关落实工作。</w:t>
      </w:r>
    </w:p>
    <w:p w:rsidR="00EC009C" w:rsidRDefault="00EC009C" w:rsidP="00EC009C">
      <w:pPr>
        <w:autoSpaceDE w:val="0"/>
        <w:autoSpaceDN w:val="0"/>
        <w:adjustRightInd w:val="0"/>
        <w:spacing w:line="324" w:lineRule="auto"/>
        <w:ind w:firstLine="594"/>
        <w:rPr>
          <w:rFonts w:ascii="仿宋" w:eastAsia="仿宋" w:hAnsi="仿宋" w:cs="仿宋"/>
          <w:sz w:val="32"/>
          <w:szCs w:val="32"/>
          <w:shd w:val="clear" w:color="auto" w:fill="FFFFFF"/>
        </w:rPr>
      </w:pPr>
      <w:r>
        <w:rPr>
          <w:rFonts w:ascii="仿宋" w:eastAsia="仿宋" w:hAnsi="Times New Roman" w:cs="仿宋"/>
          <w:color w:val="000000"/>
          <w:sz w:val="32"/>
          <w:szCs w:val="32"/>
          <w:highlight w:val="white"/>
        </w:rPr>
        <w:t xml:space="preserve">3. </w:t>
      </w:r>
      <w:r>
        <w:rPr>
          <w:rFonts w:ascii="仿宋" w:eastAsia="仿宋" w:hAnsi="仿宋" w:cs="仿宋" w:hint="eastAsia"/>
          <w:sz w:val="32"/>
          <w:szCs w:val="32"/>
          <w:shd w:val="clear" w:color="auto" w:fill="FFFFFF"/>
        </w:rPr>
        <w:t>负责市行政中心、三北大街综合写字楼、市信访局楼、干部交流楼和人民公园东临时停车场（以下简称机关大院）办公用房、附属设施用房的建设、购置、调配、维修、处置等综合管理；负责机关大院内设备设施的运行、维护的管理工作；负责机关大院内国有资产的监督管理工作。</w:t>
      </w:r>
    </w:p>
    <w:p w:rsidR="00EC009C" w:rsidRDefault="00EC009C" w:rsidP="00EC009C">
      <w:pPr>
        <w:autoSpaceDE w:val="0"/>
        <w:autoSpaceDN w:val="0"/>
        <w:adjustRightInd w:val="0"/>
        <w:spacing w:line="324" w:lineRule="auto"/>
        <w:ind w:firstLine="594"/>
        <w:rPr>
          <w:rFonts w:ascii="仿宋" w:eastAsia="仿宋" w:hAnsi="仿宋" w:cs="仿宋"/>
          <w:sz w:val="32"/>
          <w:szCs w:val="32"/>
          <w:shd w:val="clear" w:color="auto" w:fill="FFFFFF"/>
        </w:rPr>
      </w:pPr>
      <w:r>
        <w:rPr>
          <w:rFonts w:ascii="仿宋" w:eastAsia="仿宋" w:hAnsi="仿宋" w:cs="仿宋"/>
          <w:sz w:val="32"/>
          <w:szCs w:val="32"/>
          <w:shd w:val="clear" w:color="auto" w:fill="FFFFFF"/>
        </w:rPr>
        <w:t xml:space="preserve">4. </w:t>
      </w:r>
      <w:r>
        <w:rPr>
          <w:rFonts w:ascii="仿宋" w:eastAsia="仿宋" w:hAnsi="仿宋" w:cs="仿宋" w:hint="eastAsia"/>
          <w:sz w:val="32"/>
          <w:szCs w:val="32"/>
          <w:shd w:val="clear" w:color="auto" w:fill="FFFFFF"/>
        </w:rPr>
        <w:t>负责市级公共机构节能监督管理工作；制定公共机构节能规范、政策措施、规章制度，并组织实施；组织开展能耗统计、监测，以及节能宣传培训、评价考核、督促整改、总结推广等工作；负责推进、指导、协调、监督全市公共机构节能工作。</w:t>
      </w:r>
    </w:p>
    <w:p w:rsidR="00FE5348" w:rsidRDefault="00EC009C" w:rsidP="00EC009C">
      <w:pPr>
        <w:spacing w:line="600" w:lineRule="atLeast"/>
        <w:ind w:firstLine="640"/>
        <w:jc w:val="both"/>
        <w:rPr>
          <w:rFonts w:ascii="仿宋" w:eastAsia="仿宋" w:hAnsi="仿宋" w:cs="仿宋" w:hint="eastAsia"/>
          <w:sz w:val="32"/>
          <w:szCs w:val="32"/>
          <w:shd w:val="clear" w:color="auto" w:fill="FFFFFF"/>
        </w:rPr>
      </w:pPr>
      <w:r>
        <w:rPr>
          <w:rFonts w:ascii="仿宋" w:eastAsia="仿宋" w:hAnsi="仿宋" w:cs="仿宋"/>
          <w:sz w:val="32"/>
          <w:szCs w:val="32"/>
          <w:shd w:val="clear" w:color="auto" w:fill="FFFFFF"/>
        </w:rPr>
        <w:t xml:space="preserve">5. </w:t>
      </w:r>
      <w:r>
        <w:rPr>
          <w:rFonts w:ascii="仿宋" w:eastAsia="仿宋" w:hAnsi="仿宋" w:cs="仿宋" w:hint="eastAsia"/>
          <w:sz w:val="32"/>
          <w:szCs w:val="32"/>
          <w:shd w:val="clear" w:color="auto" w:fill="FFFFFF"/>
        </w:rPr>
        <w:t>负责机关大院的物业管理、安全保卫、消防和突发性事件应急处置工作。</w:t>
      </w:r>
    </w:p>
    <w:p w:rsidR="00CB3BAA" w:rsidRDefault="00CB3BAA" w:rsidP="00CB3BAA">
      <w:pPr>
        <w:autoSpaceDE w:val="0"/>
        <w:autoSpaceDN w:val="0"/>
        <w:adjustRightInd w:val="0"/>
        <w:spacing w:line="600" w:lineRule="exact"/>
        <w:ind w:firstLine="594"/>
        <w:rPr>
          <w:rFonts w:ascii="仿宋" w:eastAsia="仿宋" w:hAnsi="仿宋" w:cs="仿宋"/>
          <w:sz w:val="32"/>
          <w:szCs w:val="32"/>
          <w:shd w:val="clear" w:color="auto" w:fill="FFFFFF"/>
        </w:rPr>
      </w:pPr>
      <w:r>
        <w:rPr>
          <w:rFonts w:ascii="仿宋" w:eastAsia="仿宋" w:hAnsi="仿宋" w:cs="仿宋"/>
          <w:sz w:val="32"/>
          <w:szCs w:val="32"/>
          <w:shd w:val="clear" w:color="auto" w:fill="FFFFFF"/>
        </w:rPr>
        <w:lastRenderedPageBreak/>
        <w:t xml:space="preserve">6. </w:t>
      </w:r>
      <w:r>
        <w:rPr>
          <w:rFonts w:ascii="仿宋" w:eastAsia="仿宋" w:hAnsi="仿宋" w:cs="仿宋" w:hint="eastAsia"/>
          <w:sz w:val="32"/>
          <w:szCs w:val="32"/>
          <w:shd w:val="clear" w:color="auto" w:fill="FFFFFF"/>
        </w:rPr>
        <w:t>负责指导市级各部门及各镇（街道）机关事务工作，并实施监督检查。</w:t>
      </w:r>
    </w:p>
    <w:p w:rsidR="00CB3BAA" w:rsidRDefault="00CB3BAA" w:rsidP="00CB3BAA">
      <w:pPr>
        <w:autoSpaceDE w:val="0"/>
        <w:autoSpaceDN w:val="0"/>
        <w:adjustRightInd w:val="0"/>
        <w:spacing w:line="600" w:lineRule="exact"/>
        <w:ind w:firstLine="594"/>
        <w:rPr>
          <w:rFonts w:ascii="Times New Roman" w:eastAsia="仿宋" w:hAnsi="Times New Roman" w:hint="eastAsia"/>
          <w:color w:val="000000"/>
          <w:sz w:val="32"/>
          <w:szCs w:val="32"/>
        </w:rPr>
      </w:pPr>
      <w:r>
        <w:rPr>
          <w:rFonts w:ascii="仿宋" w:eastAsia="仿宋" w:hAnsi="仿宋" w:cs="仿宋"/>
          <w:sz w:val="32"/>
          <w:szCs w:val="32"/>
          <w:shd w:val="clear" w:color="auto" w:fill="FFFFFF"/>
        </w:rPr>
        <w:t xml:space="preserve">7. </w:t>
      </w:r>
      <w:r>
        <w:rPr>
          <w:rFonts w:ascii="仿宋" w:eastAsia="仿宋" w:hAnsi="仿宋" w:cs="仿宋" w:hint="eastAsia"/>
          <w:sz w:val="32"/>
          <w:szCs w:val="32"/>
          <w:shd w:val="clear" w:color="auto" w:fill="FFFFFF"/>
        </w:rPr>
        <w:t>承办市政府交办的其他事项。</w:t>
      </w:r>
    </w:p>
    <w:p w:rsidR="00FE5348" w:rsidRPr="00CB3BAA" w:rsidRDefault="00CB3BAA" w:rsidP="00CB3BAA">
      <w:pPr>
        <w:autoSpaceDE w:val="0"/>
        <w:autoSpaceDN w:val="0"/>
        <w:adjustRightInd w:val="0"/>
        <w:spacing w:line="600" w:lineRule="exact"/>
        <w:ind w:firstLine="594"/>
        <w:rPr>
          <w:rFonts w:ascii="Times New Roman" w:eastAsia="仿宋" w:hAnsi="Times New Roman"/>
          <w:color w:val="000000"/>
          <w:sz w:val="32"/>
          <w:szCs w:val="32"/>
          <w:highlight w:val="white"/>
        </w:rPr>
      </w:pPr>
      <w:r>
        <w:rPr>
          <w:rFonts w:ascii="仿宋" w:eastAsia="仿宋" w:hAnsi="仿宋" w:cs="Arial" w:hint="eastAsia"/>
          <w:sz w:val="32"/>
          <w:szCs w:val="32"/>
        </w:rPr>
        <w:t>8</w:t>
      </w:r>
      <w:r w:rsidR="00EC009C">
        <w:rPr>
          <w:rFonts w:ascii="仿宋" w:eastAsia="仿宋" w:hAnsi="仿宋" w:cs="Arial" w:hint="eastAsia"/>
          <w:sz w:val="32"/>
          <w:szCs w:val="32"/>
        </w:rPr>
        <w:t>.</w:t>
      </w:r>
      <w:r w:rsidR="00EC009C" w:rsidRPr="00EC009C">
        <w:rPr>
          <w:rFonts w:ascii="仿宋" w:eastAsia="仿宋" w:hAnsi="仿宋" w:cs="Arial" w:hint="eastAsia"/>
          <w:sz w:val="32"/>
          <w:szCs w:val="32"/>
        </w:rPr>
        <w:t xml:space="preserve"> </w:t>
      </w:r>
      <w:r w:rsidR="00EC009C">
        <w:rPr>
          <w:rFonts w:ascii="仿宋" w:eastAsia="仿宋" w:hAnsi="仿宋" w:cs="Arial" w:hint="eastAsia"/>
          <w:sz w:val="32"/>
          <w:szCs w:val="32"/>
        </w:rPr>
        <w:t>为学龄前儿童提供保育和教育服务。</w:t>
      </w:r>
    </w:p>
    <w:p w:rsidR="00FE5348" w:rsidRDefault="00CF6C1A">
      <w:pPr>
        <w:spacing w:line="600" w:lineRule="atLeast"/>
        <w:ind w:firstLine="640"/>
        <w:jc w:val="both"/>
      </w:pPr>
      <w:r>
        <w:rPr>
          <w:rStyle w:val="a4"/>
          <w:rFonts w:ascii="楷体" w:eastAsia="楷体" w:hAnsi="楷体" w:cs="Arial" w:hint="eastAsia"/>
          <w:sz w:val="32"/>
          <w:szCs w:val="32"/>
        </w:rPr>
        <w:t>（二）机构设置</w:t>
      </w:r>
    </w:p>
    <w:p w:rsidR="00FE5348" w:rsidRDefault="00CF6C1A">
      <w:pPr>
        <w:spacing w:line="600" w:lineRule="atLeast"/>
        <w:ind w:firstLine="640"/>
        <w:jc w:val="both"/>
      </w:pPr>
      <w:r>
        <w:rPr>
          <w:rFonts w:ascii="仿宋" w:eastAsia="仿宋" w:hAnsi="仿宋" w:cs="Arial" w:hint="eastAsia"/>
          <w:sz w:val="32"/>
          <w:szCs w:val="32"/>
        </w:rPr>
        <w:t>从预算单位构成看，慈溪市机关事务管理局（汇总）部门决算包括：局本级决算、局属事业单位决算。</w:t>
      </w:r>
    </w:p>
    <w:p w:rsidR="00FE5348" w:rsidRDefault="00CF6C1A">
      <w:pPr>
        <w:spacing w:line="600" w:lineRule="atLeast"/>
        <w:ind w:firstLine="640"/>
        <w:jc w:val="both"/>
      </w:pPr>
      <w:r>
        <w:rPr>
          <w:rFonts w:ascii="仿宋" w:eastAsia="仿宋" w:hAnsi="仿宋" w:cs="Arial" w:hint="eastAsia"/>
          <w:sz w:val="32"/>
          <w:szCs w:val="32"/>
        </w:rPr>
        <w:t>纳入慈溪市机关事务管理局（汇总）2020年度部门决算编制范围的二级预算单位包括：</w:t>
      </w:r>
    </w:p>
    <w:p w:rsidR="00FE5348" w:rsidRDefault="00CF6C1A">
      <w:pPr>
        <w:spacing w:line="600" w:lineRule="atLeast"/>
        <w:ind w:firstLine="640"/>
        <w:jc w:val="both"/>
      </w:pPr>
      <w:r>
        <w:rPr>
          <w:rFonts w:ascii="仿宋" w:eastAsia="仿宋" w:hAnsi="仿宋" w:cs="Arial" w:hint="eastAsia"/>
          <w:sz w:val="32"/>
          <w:szCs w:val="32"/>
        </w:rPr>
        <w:t xml:space="preserve">1. </w:t>
      </w:r>
      <w:r w:rsidR="00EC009C">
        <w:rPr>
          <w:rFonts w:ascii="仿宋" w:eastAsia="仿宋" w:hAnsi="仿宋" w:cs="Arial" w:hint="eastAsia"/>
          <w:sz w:val="32"/>
          <w:szCs w:val="32"/>
        </w:rPr>
        <w:t>慈溪市机关事务管理局</w:t>
      </w:r>
    </w:p>
    <w:p w:rsidR="00FE5348" w:rsidRDefault="00CF6C1A">
      <w:pPr>
        <w:spacing w:line="600" w:lineRule="atLeast"/>
        <w:ind w:firstLine="640"/>
        <w:jc w:val="both"/>
      </w:pPr>
      <w:r>
        <w:rPr>
          <w:rFonts w:ascii="仿宋" w:eastAsia="仿宋" w:hAnsi="仿宋" w:cs="Arial" w:hint="eastAsia"/>
          <w:sz w:val="32"/>
          <w:szCs w:val="32"/>
        </w:rPr>
        <w:t xml:space="preserve">2. </w:t>
      </w:r>
      <w:r w:rsidR="00EC009C">
        <w:rPr>
          <w:rFonts w:ascii="仿宋" w:eastAsia="仿宋" w:hAnsi="仿宋" w:cs="Arial" w:hint="eastAsia"/>
          <w:sz w:val="32"/>
          <w:szCs w:val="32"/>
        </w:rPr>
        <w:t>慈溪市机关幼儿园</w:t>
      </w:r>
    </w:p>
    <w:p w:rsidR="00FE5348" w:rsidRDefault="00CF6C1A">
      <w:pPr>
        <w:spacing w:line="600" w:lineRule="atLeast"/>
        <w:ind w:firstLine="640"/>
        <w:jc w:val="both"/>
      </w:pPr>
      <w:r>
        <w:rPr>
          <w:rStyle w:val="a4"/>
          <w:rFonts w:ascii="黑体" w:eastAsia="黑体" w:hAnsi="黑体" w:cs="Arial" w:hint="eastAsia"/>
          <w:sz w:val="32"/>
          <w:szCs w:val="32"/>
        </w:rPr>
        <w:t>二、2020年度部门决算公开表</w:t>
      </w:r>
    </w:p>
    <w:p w:rsidR="00FE5348" w:rsidRDefault="00CF6C1A">
      <w:pPr>
        <w:spacing w:line="600" w:lineRule="atLeast"/>
        <w:ind w:firstLine="640"/>
        <w:jc w:val="both"/>
      </w:pPr>
      <w:r>
        <w:rPr>
          <w:rFonts w:ascii="仿宋" w:eastAsia="仿宋" w:hAnsi="仿宋" w:cs="Arial" w:hint="eastAsia"/>
          <w:sz w:val="32"/>
          <w:szCs w:val="32"/>
        </w:rPr>
        <w:t>详见附表。</w:t>
      </w:r>
    </w:p>
    <w:p w:rsidR="00FE5348" w:rsidRDefault="00CF6C1A">
      <w:pPr>
        <w:spacing w:line="600" w:lineRule="atLeast"/>
        <w:ind w:firstLine="640"/>
        <w:jc w:val="both"/>
      </w:pPr>
      <w:r>
        <w:rPr>
          <w:rStyle w:val="a4"/>
          <w:rFonts w:ascii="黑体" w:eastAsia="黑体" w:hAnsi="黑体" w:cs="Arial" w:hint="eastAsia"/>
          <w:sz w:val="32"/>
          <w:szCs w:val="32"/>
        </w:rPr>
        <w:t>三、2020年度部门决算情况说明</w:t>
      </w:r>
    </w:p>
    <w:p w:rsidR="00FE5348" w:rsidRDefault="00CF6C1A">
      <w:pPr>
        <w:spacing w:line="600" w:lineRule="atLeast"/>
        <w:ind w:firstLine="640"/>
        <w:jc w:val="both"/>
      </w:pPr>
      <w:r>
        <w:rPr>
          <w:rStyle w:val="a4"/>
          <w:rFonts w:ascii="楷体" w:eastAsia="楷体" w:hAnsi="楷体" w:cs="Arial" w:hint="eastAsia"/>
          <w:sz w:val="32"/>
          <w:szCs w:val="32"/>
        </w:rPr>
        <w:t>（一）收入支出决算总体情况说明</w:t>
      </w:r>
    </w:p>
    <w:p w:rsidR="00FE5348" w:rsidRDefault="00CF6C1A">
      <w:pPr>
        <w:spacing w:line="600" w:lineRule="atLeast"/>
        <w:ind w:firstLine="640"/>
        <w:jc w:val="both"/>
      </w:pPr>
      <w:r>
        <w:rPr>
          <w:rFonts w:ascii="仿宋" w:eastAsia="仿宋" w:hAnsi="仿宋" w:cs="Arial" w:hint="eastAsia"/>
          <w:sz w:val="32"/>
          <w:szCs w:val="32"/>
        </w:rPr>
        <w:t>2020年度收入总计8,113.96万元，支出总计8,113.96万元,与2019年度相比，各减少271.67万元，下降3.24%。主要原因是</w:t>
      </w:r>
      <w:r w:rsidR="001A325D">
        <w:rPr>
          <w:rFonts w:ascii="仿宋" w:eastAsia="仿宋" w:hAnsi="Times New Roman" w:cs="仿宋" w:hint="eastAsia"/>
          <w:color w:val="000000"/>
          <w:sz w:val="32"/>
          <w:szCs w:val="32"/>
          <w:highlight w:val="white"/>
        </w:rPr>
        <w:t>减少了汽车更新经费</w:t>
      </w:r>
      <w:r w:rsidR="00CB3BAA">
        <w:rPr>
          <w:rFonts w:ascii="仿宋" w:eastAsia="仿宋" w:hAnsi="Times New Roman" w:cs="仿宋" w:hint="eastAsia"/>
          <w:color w:val="000000"/>
          <w:sz w:val="32"/>
          <w:szCs w:val="32"/>
          <w:highlight w:val="white"/>
        </w:rPr>
        <w:t>、</w:t>
      </w:r>
      <w:r w:rsidR="001A325D">
        <w:rPr>
          <w:rFonts w:ascii="仿宋" w:eastAsia="仿宋" w:hAnsi="Times New Roman" w:cs="仿宋" w:hint="eastAsia"/>
          <w:color w:val="000000"/>
          <w:sz w:val="32"/>
          <w:szCs w:val="32"/>
          <w:highlight w:val="white"/>
        </w:rPr>
        <w:t>海关工作补助经费和水治办工作经费等预算项目</w:t>
      </w:r>
      <w:r>
        <w:rPr>
          <w:rFonts w:ascii="仿宋" w:eastAsia="仿宋" w:hAnsi="仿宋" w:cs="Arial" w:hint="eastAsia"/>
          <w:sz w:val="32"/>
          <w:szCs w:val="32"/>
        </w:rPr>
        <w:t>。</w:t>
      </w:r>
    </w:p>
    <w:p w:rsidR="00FE5348" w:rsidRDefault="00CF6C1A">
      <w:pPr>
        <w:spacing w:line="600" w:lineRule="atLeast"/>
        <w:ind w:firstLine="640"/>
        <w:jc w:val="both"/>
      </w:pPr>
      <w:r>
        <w:rPr>
          <w:rStyle w:val="a4"/>
          <w:rFonts w:ascii="楷体" w:eastAsia="楷体" w:hAnsi="楷体" w:cs="Arial" w:hint="eastAsia"/>
          <w:sz w:val="32"/>
          <w:szCs w:val="32"/>
        </w:rPr>
        <w:t>（二）收入决算情况说明</w:t>
      </w:r>
    </w:p>
    <w:p w:rsidR="00FE5348" w:rsidRDefault="00CF6C1A">
      <w:pPr>
        <w:spacing w:line="600" w:lineRule="atLeast"/>
        <w:ind w:firstLine="640"/>
        <w:jc w:val="both"/>
      </w:pPr>
      <w:r>
        <w:rPr>
          <w:rFonts w:ascii="仿宋" w:eastAsia="仿宋" w:hAnsi="仿宋" w:cs="Arial" w:hint="eastAsia"/>
          <w:sz w:val="32"/>
          <w:szCs w:val="32"/>
        </w:rPr>
        <w:t>本年收入合计7,972.59万元；包括财政拨款收入7,776.65万元（其中，一般公共预算7,676.65万元，政府</w:t>
      </w:r>
      <w:r>
        <w:rPr>
          <w:rFonts w:ascii="仿宋" w:eastAsia="仿宋" w:hAnsi="仿宋" w:cs="Arial" w:hint="eastAsia"/>
          <w:sz w:val="32"/>
          <w:szCs w:val="32"/>
        </w:rPr>
        <w:lastRenderedPageBreak/>
        <w:t>性基金预算99.99万元,国有资本经营预算0万元），占收入合计97.54%；上级补助收入0万元，占收入合计0%；事业收入0万元，占收入合计0%；经营收入0万元，占收入合计0%；附属单位上缴收入0万元，占收入合计0%；其他收入195.94万元，占收入合计2.46%。</w:t>
      </w:r>
    </w:p>
    <w:p w:rsidR="00FE5348" w:rsidRDefault="00CF6C1A">
      <w:pPr>
        <w:spacing w:line="600" w:lineRule="atLeast"/>
        <w:ind w:firstLine="640"/>
        <w:jc w:val="both"/>
      </w:pPr>
      <w:r>
        <w:rPr>
          <w:rStyle w:val="a4"/>
          <w:rFonts w:ascii="楷体" w:eastAsia="楷体" w:hAnsi="楷体" w:cs="Arial" w:hint="eastAsia"/>
          <w:sz w:val="32"/>
          <w:szCs w:val="32"/>
        </w:rPr>
        <w:t>（三）支出决算情况说明</w:t>
      </w:r>
    </w:p>
    <w:p w:rsidR="00FE5348" w:rsidRDefault="00CF6C1A">
      <w:pPr>
        <w:spacing w:line="600" w:lineRule="atLeast"/>
        <w:ind w:firstLine="640"/>
        <w:jc w:val="both"/>
      </w:pPr>
      <w:r>
        <w:rPr>
          <w:rFonts w:ascii="仿宋" w:eastAsia="仿宋" w:hAnsi="仿宋" w:cs="Arial" w:hint="eastAsia"/>
          <w:sz w:val="32"/>
          <w:szCs w:val="32"/>
        </w:rPr>
        <w:t>本年支出合计7,790.25万元，其中基本支出3,515.86万元，占45.13%；项目支出4,274.39万元，占54.87%；上缴上级支出0万元，占0%；经营支出0万元，占0%；对附属单位补助支出0万元，占0%。</w:t>
      </w:r>
    </w:p>
    <w:p w:rsidR="00FE5348" w:rsidRDefault="00CF6C1A">
      <w:pPr>
        <w:spacing w:line="600" w:lineRule="atLeast"/>
        <w:ind w:firstLine="640"/>
        <w:jc w:val="both"/>
      </w:pPr>
      <w:r>
        <w:rPr>
          <w:rStyle w:val="a4"/>
          <w:rFonts w:ascii="楷体" w:eastAsia="楷体" w:hAnsi="楷体" w:cs="Arial" w:hint="eastAsia"/>
          <w:sz w:val="32"/>
          <w:szCs w:val="32"/>
        </w:rPr>
        <w:t>（四）财政拨款收入支出决算总体情况说明</w:t>
      </w:r>
    </w:p>
    <w:p w:rsidR="00FE5348" w:rsidRDefault="00CF6C1A">
      <w:pPr>
        <w:spacing w:line="600" w:lineRule="atLeast"/>
        <w:ind w:firstLine="640"/>
        <w:jc w:val="both"/>
      </w:pPr>
      <w:r>
        <w:rPr>
          <w:rFonts w:ascii="仿宋" w:eastAsia="仿宋" w:hAnsi="仿宋" w:cs="Arial" w:hint="eastAsia"/>
          <w:sz w:val="32"/>
          <w:szCs w:val="32"/>
        </w:rPr>
        <w:t>2020年度财政拨款收入总计7,777.17万元，支出总计7,777.17万元，与2019年相比，各增加41.05万元，增长0.53%。主要原因是</w:t>
      </w:r>
      <w:r w:rsidR="00526570">
        <w:rPr>
          <w:rFonts w:ascii="仿宋" w:eastAsia="仿宋" w:hAnsi="仿宋" w:cs="Arial" w:hint="eastAsia"/>
          <w:sz w:val="32"/>
          <w:szCs w:val="32"/>
        </w:rPr>
        <w:t>幼儿园人员经费有所增加</w:t>
      </w:r>
      <w:r>
        <w:rPr>
          <w:rFonts w:ascii="仿宋" w:eastAsia="仿宋" w:hAnsi="仿宋" w:cs="Arial" w:hint="eastAsia"/>
          <w:sz w:val="32"/>
          <w:szCs w:val="32"/>
        </w:rPr>
        <w:t>；财政拨款支出年初预算数</w:t>
      </w:r>
      <w:r w:rsidR="00846EB4">
        <w:rPr>
          <w:rFonts w:ascii="仿宋" w:eastAsia="仿宋" w:hAnsi="仿宋" w:cs="Arial" w:hint="eastAsia"/>
          <w:sz w:val="32"/>
          <w:szCs w:val="32"/>
        </w:rPr>
        <w:t>7,430.06</w:t>
      </w:r>
      <w:r>
        <w:rPr>
          <w:rFonts w:ascii="仿宋" w:eastAsia="仿宋" w:hAnsi="仿宋" w:cs="Arial" w:hint="eastAsia"/>
          <w:sz w:val="32"/>
          <w:szCs w:val="32"/>
        </w:rPr>
        <w:t>万元，完成年初预算的</w:t>
      </w:r>
      <w:r w:rsidR="00846EB4">
        <w:rPr>
          <w:rFonts w:ascii="仿宋" w:eastAsia="仿宋" w:hAnsi="仿宋" w:cs="Arial" w:hint="eastAsia"/>
          <w:sz w:val="32"/>
          <w:szCs w:val="32"/>
        </w:rPr>
        <w:t>104.67</w:t>
      </w:r>
      <w:r>
        <w:rPr>
          <w:rFonts w:ascii="仿宋" w:eastAsia="仿宋" w:hAnsi="仿宋" w:cs="Arial" w:hint="eastAsia"/>
          <w:sz w:val="32"/>
          <w:szCs w:val="32"/>
        </w:rPr>
        <w:t>%，主要原因是</w:t>
      </w:r>
      <w:r w:rsidR="00CB3BAA">
        <w:rPr>
          <w:rFonts w:ascii="仿宋" w:eastAsia="仿宋" w:hAnsi="仿宋" w:cs="Arial" w:hint="eastAsia"/>
          <w:sz w:val="32"/>
          <w:szCs w:val="32"/>
        </w:rPr>
        <w:t>追加了食堂补助、住房补贴等经费</w:t>
      </w:r>
      <w:r>
        <w:rPr>
          <w:rFonts w:ascii="仿宋" w:eastAsia="仿宋" w:hAnsi="仿宋" w:cs="Arial" w:hint="eastAsia"/>
          <w:sz w:val="32"/>
          <w:szCs w:val="32"/>
        </w:rPr>
        <w:t>。</w:t>
      </w:r>
    </w:p>
    <w:p w:rsidR="00FE5348" w:rsidRDefault="00CF6C1A">
      <w:pPr>
        <w:spacing w:line="600" w:lineRule="atLeast"/>
        <w:ind w:firstLine="640"/>
        <w:jc w:val="both"/>
      </w:pPr>
      <w:r>
        <w:rPr>
          <w:rStyle w:val="a4"/>
          <w:rFonts w:ascii="楷体" w:eastAsia="楷体" w:hAnsi="楷体" w:cs="Arial" w:hint="eastAsia"/>
          <w:sz w:val="32"/>
          <w:szCs w:val="32"/>
        </w:rPr>
        <w:t>（五）一般公共预算财政拨款支出决算情况说明</w:t>
      </w:r>
    </w:p>
    <w:p w:rsidR="00FE5348" w:rsidRDefault="00CF6C1A">
      <w:pPr>
        <w:spacing w:line="600" w:lineRule="atLeast"/>
        <w:ind w:firstLine="640"/>
        <w:jc w:val="both"/>
      </w:pPr>
      <w:r>
        <w:rPr>
          <w:rStyle w:val="a4"/>
          <w:rFonts w:ascii="仿宋" w:eastAsia="仿宋" w:hAnsi="仿宋" w:cs="Arial" w:hint="eastAsia"/>
          <w:sz w:val="32"/>
          <w:szCs w:val="32"/>
        </w:rPr>
        <w:t>1.一般公共预算财政拨款支出决算总体情况</w:t>
      </w:r>
    </w:p>
    <w:p w:rsidR="00FE5348" w:rsidRDefault="00CF6C1A">
      <w:pPr>
        <w:spacing w:line="600" w:lineRule="atLeast"/>
        <w:ind w:firstLine="640"/>
        <w:jc w:val="both"/>
      </w:pPr>
      <w:r>
        <w:rPr>
          <w:rFonts w:ascii="仿宋" w:eastAsia="仿宋" w:hAnsi="仿宋" w:cs="Arial" w:hint="eastAsia"/>
          <w:sz w:val="32"/>
          <w:szCs w:val="32"/>
        </w:rPr>
        <w:t>2020年度一般公共预算财政拨款支出7,676.44万元，占本年支出合计的98.54%。与2019年相比，一般公共预算财政拨款支出增加0.07万元，增长0.00%。</w:t>
      </w:r>
    </w:p>
    <w:p w:rsidR="00FE5348" w:rsidRDefault="00CF6C1A">
      <w:pPr>
        <w:spacing w:line="600" w:lineRule="atLeast"/>
        <w:ind w:firstLine="640"/>
        <w:jc w:val="both"/>
      </w:pPr>
      <w:r>
        <w:rPr>
          <w:rStyle w:val="a4"/>
          <w:rFonts w:ascii="仿宋" w:eastAsia="仿宋" w:hAnsi="仿宋" w:cs="Arial" w:hint="eastAsia"/>
          <w:sz w:val="32"/>
          <w:szCs w:val="32"/>
        </w:rPr>
        <w:t>2.一般公共预算财政拨款支出决算结构情况</w:t>
      </w:r>
    </w:p>
    <w:p w:rsidR="00FE5348" w:rsidRDefault="00CF6C1A">
      <w:pPr>
        <w:spacing w:line="600" w:lineRule="atLeast"/>
        <w:ind w:firstLine="640"/>
        <w:jc w:val="both"/>
      </w:pPr>
      <w:r>
        <w:rPr>
          <w:rFonts w:ascii="仿宋" w:eastAsia="仿宋" w:hAnsi="仿宋" w:cs="Arial" w:hint="eastAsia"/>
          <w:sz w:val="32"/>
          <w:szCs w:val="32"/>
        </w:rPr>
        <w:lastRenderedPageBreak/>
        <w:t>2020年度一般公共预算财政拨款支出7,676.44万元，主要用于以下方面：一般公共服务（类）支出5,220.19万元，占68.00%；国防（类）支出0万元,占0%；公共安全（类）支出0万元,占0%；教育（类）支出1,634.45万元,占21.29%；科学技术（类）支出0万元,占0%；文化旅游体育与传媒（类）支出0万元,占0%；社会保障和就业（类）支出321.35万元,占4.19%；卫生健康（类）支出74.80万元,占0.97%；节能环保（类）支出0万元,占0%；城乡社区（类）支出0万元,占0%；农林水（类）支出0万元,占0%；交通运输（类）支出20.00万元,占0.26%；资源勘探工业信息等（类）支出0万元,占0%；商业服务业等（类）支出0万元,占0%；金融（类）支出0万元,占0%；援助其他地区（类）支出0万元,占0%；自然资源海洋气象等（类）支出0万元,占0%；住房保障（类）支出405.64万元,占5.28%；粮油物资储备（类）支出0万元,占0%；灾害防治及应急管理（类）支出0万元,占0%；其他（类）支出0万元,占0%；债务还本（类）支出0万元,占0%；债务付息（类）支出0万元,占0%。</w:t>
      </w:r>
    </w:p>
    <w:p w:rsidR="00FE5348" w:rsidRDefault="00CF6C1A">
      <w:pPr>
        <w:spacing w:line="600" w:lineRule="atLeast"/>
        <w:ind w:firstLine="640"/>
        <w:jc w:val="both"/>
      </w:pPr>
      <w:r>
        <w:rPr>
          <w:rStyle w:val="a4"/>
          <w:rFonts w:ascii="仿宋" w:eastAsia="仿宋" w:hAnsi="仿宋" w:cs="Arial" w:hint="eastAsia"/>
          <w:sz w:val="32"/>
          <w:szCs w:val="32"/>
        </w:rPr>
        <w:t>3.一般公共预算财政拨款支出决算具体情况</w:t>
      </w:r>
    </w:p>
    <w:p w:rsidR="00FE5348" w:rsidRDefault="00CF6C1A">
      <w:pPr>
        <w:spacing w:line="600" w:lineRule="atLeast"/>
        <w:ind w:firstLine="640"/>
        <w:jc w:val="both"/>
      </w:pPr>
      <w:r>
        <w:rPr>
          <w:rFonts w:ascii="仿宋" w:eastAsia="仿宋" w:hAnsi="仿宋" w:cs="Arial" w:hint="eastAsia"/>
          <w:sz w:val="32"/>
          <w:szCs w:val="32"/>
        </w:rPr>
        <w:t>2020年度一般公共预算财政拨款支出年初预算为</w:t>
      </w:r>
      <w:r w:rsidR="00F23EB9">
        <w:rPr>
          <w:rFonts w:ascii="仿宋" w:eastAsia="仿宋" w:hAnsi="仿宋" w:cs="Arial" w:hint="eastAsia"/>
          <w:sz w:val="32"/>
          <w:szCs w:val="32"/>
        </w:rPr>
        <w:t>7,330.06</w:t>
      </w:r>
      <w:r>
        <w:rPr>
          <w:rFonts w:ascii="仿宋" w:eastAsia="仿宋" w:hAnsi="仿宋" w:cs="Arial" w:hint="eastAsia"/>
          <w:sz w:val="32"/>
          <w:szCs w:val="32"/>
        </w:rPr>
        <w:t>万元，支出决算为7,676.44万元,完成年初预算</w:t>
      </w:r>
      <w:r>
        <w:rPr>
          <w:rFonts w:ascii="仿宋" w:eastAsia="仿宋" w:hAnsi="仿宋" w:cs="Arial" w:hint="eastAsia"/>
          <w:sz w:val="32"/>
          <w:szCs w:val="32"/>
        </w:rPr>
        <w:lastRenderedPageBreak/>
        <w:t>的</w:t>
      </w:r>
      <w:r w:rsidR="00F23EB9">
        <w:rPr>
          <w:rFonts w:ascii="仿宋" w:eastAsia="仿宋" w:hAnsi="仿宋" w:cs="Arial" w:hint="eastAsia"/>
          <w:sz w:val="32"/>
          <w:szCs w:val="32"/>
        </w:rPr>
        <w:t>104.73</w:t>
      </w:r>
      <w:r>
        <w:rPr>
          <w:rFonts w:ascii="仿宋" w:eastAsia="仿宋" w:hAnsi="仿宋" w:cs="Arial" w:hint="eastAsia"/>
          <w:sz w:val="32"/>
          <w:szCs w:val="32"/>
        </w:rPr>
        <w:t>%，主要原因是</w:t>
      </w:r>
      <w:r w:rsidR="001A325D">
        <w:rPr>
          <w:rFonts w:ascii="仿宋" w:eastAsia="仿宋" w:hAnsi="仿宋" w:cs="Arial" w:hint="eastAsia"/>
          <w:sz w:val="32"/>
          <w:szCs w:val="32"/>
        </w:rPr>
        <w:t>追加了食堂补助</w:t>
      </w:r>
      <w:r w:rsidR="00CB3BAA">
        <w:rPr>
          <w:rFonts w:ascii="仿宋" w:eastAsia="仿宋" w:hAnsi="仿宋" w:cs="Arial" w:hint="eastAsia"/>
          <w:sz w:val="32"/>
          <w:szCs w:val="32"/>
        </w:rPr>
        <w:t>、</w:t>
      </w:r>
      <w:r w:rsidR="001A325D">
        <w:rPr>
          <w:rFonts w:ascii="仿宋" w:eastAsia="仿宋" w:hAnsi="仿宋" w:cs="Arial" w:hint="eastAsia"/>
          <w:sz w:val="32"/>
          <w:szCs w:val="32"/>
        </w:rPr>
        <w:t>住房补贴等经费</w:t>
      </w:r>
      <w:r>
        <w:rPr>
          <w:rFonts w:ascii="仿宋" w:eastAsia="仿宋" w:hAnsi="仿宋" w:cs="Arial" w:hint="eastAsia"/>
          <w:sz w:val="32"/>
          <w:szCs w:val="32"/>
        </w:rPr>
        <w:t>。其中：</w:t>
      </w:r>
    </w:p>
    <w:p w:rsidR="00FE5348" w:rsidRDefault="00587550">
      <w:pPr>
        <w:spacing w:line="600" w:lineRule="atLeast"/>
        <w:ind w:firstLine="640"/>
        <w:jc w:val="both"/>
        <w:rPr>
          <w:rFonts w:ascii="仿宋" w:eastAsia="仿宋" w:hAnsi="仿宋" w:cs="Arial"/>
          <w:sz w:val="32"/>
          <w:szCs w:val="32"/>
        </w:rPr>
      </w:pPr>
      <w:r>
        <w:rPr>
          <w:rFonts w:ascii="仿宋" w:eastAsia="仿宋" w:hAnsi="仿宋" w:cs="仿宋" w:hint="eastAsia"/>
          <w:sz w:val="32"/>
          <w:szCs w:val="32"/>
          <w:shd w:val="clear" w:color="auto" w:fill="FFFFFF"/>
        </w:rPr>
        <w:t>一般公共服务支出（类）政府办公厅（室）及相关机构事务（款）行政运行（项）</w:t>
      </w:r>
      <w:r w:rsidR="00CF6C1A">
        <w:rPr>
          <w:rFonts w:ascii="仿宋" w:eastAsia="仿宋" w:hAnsi="仿宋" w:cs="Arial" w:hint="eastAsia"/>
          <w:sz w:val="32"/>
          <w:szCs w:val="32"/>
        </w:rPr>
        <w:t>。年初预算为</w:t>
      </w:r>
      <w:r w:rsidR="00F23EB9" w:rsidRPr="00F23EB9">
        <w:rPr>
          <w:rFonts w:ascii="仿宋" w:eastAsia="仿宋" w:hAnsi="仿宋" w:cs="Arial"/>
          <w:sz w:val="32"/>
          <w:szCs w:val="32"/>
        </w:rPr>
        <w:t>1</w:t>
      </w:r>
      <w:r w:rsidR="00F23EB9">
        <w:rPr>
          <w:rFonts w:ascii="仿宋" w:eastAsia="仿宋" w:hAnsi="仿宋" w:cs="Arial" w:hint="eastAsia"/>
          <w:sz w:val="32"/>
          <w:szCs w:val="32"/>
        </w:rPr>
        <w:t>,</w:t>
      </w:r>
      <w:r w:rsidR="00F23EB9" w:rsidRPr="00F23EB9">
        <w:rPr>
          <w:rFonts w:ascii="仿宋" w:eastAsia="仿宋" w:hAnsi="仿宋" w:cs="Arial"/>
          <w:sz w:val="32"/>
          <w:szCs w:val="32"/>
        </w:rPr>
        <w:t>066.33</w:t>
      </w:r>
      <w:r w:rsidR="00CF6C1A">
        <w:rPr>
          <w:rFonts w:ascii="仿宋" w:eastAsia="仿宋" w:hAnsi="仿宋" w:cs="Arial" w:hint="eastAsia"/>
          <w:sz w:val="32"/>
          <w:szCs w:val="32"/>
        </w:rPr>
        <w:t>万元，支出决算为</w:t>
      </w:r>
      <w:r w:rsidR="00F23EB9">
        <w:rPr>
          <w:rFonts w:ascii="仿宋" w:eastAsia="仿宋" w:hAnsi="仿宋" w:cs="Arial" w:hint="eastAsia"/>
          <w:sz w:val="32"/>
          <w:szCs w:val="32"/>
        </w:rPr>
        <w:t>1,087.02</w:t>
      </w:r>
      <w:r w:rsidR="00CF6C1A">
        <w:rPr>
          <w:rFonts w:ascii="仿宋" w:eastAsia="仿宋" w:hAnsi="仿宋" w:cs="Arial" w:hint="eastAsia"/>
          <w:sz w:val="32"/>
          <w:szCs w:val="32"/>
        </w:rPr>
        <w:t>万元，完成年初预算的</w:t>
      </w:r>
      <w:r w:rsidR="001A325D">
        <w:rPr>
          <w:rFonts w:ascii="仿宋" w:eastAsia="仿宋" w:hAnsi="仿宋" w:cs="Arial" w:hint="eastAsia"/>
          <w:sz w:val="32"/>
          <w:szCs w:val="32"/>
        </w:rPr>
        <w:t>101.94</w:t>
      </w:r>
      <w:r w:rsidR="00CF6C1A">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新增人员，支出增加</w:t>
      </w:r>
      <w:r w:rsidR="00CF6C1A">
        <w:rPr>
          <w:rFonts w:ascii="仿宋" w:eastAsia="仿宋" w:hAnsi="仿宋" w:cs="Arial" w:hint="eastAsia"/>
          <w:sz w:val="32"/>
          <w:szCs w:val="32"/>
        </w:rPr>
        <w:t>。</w:t>
      </w:r>
    </w:p>
    <w:p w:rsidR="00F23EB9" w:rsidRDefault="00F23EB9" w:rsidP="00F23EB9">
      <w:pPr>
        <w:spacing w:line="600" w:lineRule="atLeast"/>
        <w:ind w:firstLine="640"/>
        <w:jc w:val="both"/>
        <w:rPr>
          <w:rFonts w:ascii="仿宋" w:eastAsia="仿宋" w:hAnsi="仿宋" w:cs="Arial"/>
          <w:sz w:val="32"/>
          <w:szCs w:val="32"/>
        </w:rPr>
      </w:pPr>
      <w:r>
        <w:rPr>
          <w:rFonts w:ascii="仿宋" w:eastAsia="仿宋" w:hAnsi="仿宋" w:cs="仿宋" w:hint="eastAsia"/>
          <w:sz w:val="32"/>
          <w:szCs w:val="32"/>
          <w:shd w:val="clear" w:color="auto" w:fill="FFFFFF"/>
        </w:rPr>
        <w:t>一般公共服务支出（类）政府办公厅（室）及相关机构事务（款）机关运行（项）</w:t>
      </w:r>
      <w:r>
        <w:rPr>
          <w:rFonts w:ascii="仿宋" w:eastAsia="仿宋" w:hAnsi="仿宋" w:cs="Arial" w:hint="eastAsia"/>
          <w:sz w:val="32"/>
          <w:szCs w:val="32"/>
        </w:rPr>
        <w:t>。年初预算为2,962万元，支出决算为2,781.88万元，完成年初预算的93.92%，决算数小于预算数的主要原因</w:t>
      </w:r>
      <w:r w:rsidR="00001AE6">
        <w:rPr>
          <w:rFonts w:ascii="仿宋" w:eastAsia="仿宋" w:hAnsi="Times New Roman" w:cs="仿宋" w:hint="eastAsia"/>
          <w:color w:val="000000"/>
          <w:sz w:val="32"/>
          <w:szCs w:val="32"/>
        </w:rPr>
        <w:t>为</w:t>
      </w:r>
      <w:r w:rsidR="00001AE6" w:rsidRPr="00760CDE">
        <w:rPr>
          <w:rFonts w:ascii="仿宋" w:eastAsia="仿宋" w:hAnsi="Times New Roman" w:cs="仿宋" w:hint="eastAsia"/>
          <w:color w:val="000000"/>
          <w:sz w:val="32"/>
          <w:szCs w:val="32"/>
        </w:rPr>
        <w:t>疫情原因，水电费等降低</w:t>
      </w:r>
      <w:r>
        <w:rPr>
          <w:rFonts w:ascii="仿宋" w:eastAsia="仿宋" w:hAnsi="仿宋" w:cs="Arial" w:hint="eastAsia"/>
          <w:sz w:val="32"/>
          <w:szCs w:val="32"/>
        </w:rPr>
        <w:t>。</w:t>
      </w:r>
    </w:p>
    <w:p w:rsidR="00F23EB9" w:rsidRPr="00F23EB9" w:rsidRDefault="00F23EB9" w:rsidP="00F23EB9">
      <w:pPr>
        <w:spacing w:line="600" w:lineRule="atLeast"/>
        <w:ind w:firstLine="640"/>
        <w:jc w:val="both"/>
      </w:pPr>
      <w:r>
        <w:rPr>
          <w:rFonts w:ascii="仿宋" w:eastAsia="仿宋" w:hAnsi="仿宋" w:cs="仿宋" w:hint="eastAsia"/>
          <w:sz w:val="32"/>
          <w:szCs w:val="32"/>
          <w:shd w:val="clear" w:color="auto" w:fill="FFFFFF"/>
        </w:rPr>
        <w:t>一般公共服务支出（类）政府办公厅（室）及相关机构事务（款）事业运行（项）</w:t>
      </w:r>
      <w:r>
        <w:rPr>
          <w:rFonts w:ascii="仿宋" w:eastAsia="仿宋" w:hAnsi="仿宋" w:cs="Arial" w:hint="eastAsia"/>
          <w:sz w:val="32"/>
          <w:szCs w:val="32"/>
        </w:rPr>
        <w:t>。年初预算为</w:t>
      </w:r>
      <w:r w:rsidR="00E13278">
        <w:rPr>
          <w:rFonts w:ascii="仿宋" w:eastAsia="仿宋" w:hAnsi="仿宋" w:cs="Arial" w:hint="eastAsia"/>
          <w:sz w:val="32"/>
          <w:szCs w:val="32"/>
        </w:rPr>
        <w:t>0</w:t>
      </w:r>
      <w:r>
        <w:rPr>
          <w:rFonts w:ascii="仿宋" w:eastAsia="仿宋" w:hAnsi="仿宋" w:cs="Arial" w:hint="eastAsia"/>
          <w:sz w:val="32"/>
          <w:szCs w:val="32"/>
        </w:rPr>
        <w:t>万元，支出决算为</w:t>
      </w:r>
      <w:r w:rsidR="00E13278">
        <w:rPr>
          <w:rFonts w:ascii="仿宋" w:eastAsia="仿宋" w:hAnsi="仿宋" w:cs="Arial" w:hint="eastAsia"/>
          <w:sz w:val="32"/>
          <w:szCs w:val="32"/>
        </w:rPr>
        <w:t>9.05</w:t>
      </w:r>
      <w:r>
        <w:rPr>
          <w:rFonts w:ascii="仿宋" w:eastAsia="仿宋" w:hAnsi="仿宋" w:cs="Arial" w:hint="eastAsia"/>
          <w:sz w:val="32"/>
          <w:szCs w:val="32"/>
        </w:rPr>
        <w:t>万元，决算数</w:t>
      </w:r>
      <w:r w:rsidR="00E13278">
        <w:rPr>
          <w:rFonts w:ascii="仿宋" w:eastAsia="仿宋" w:hAnsi="仿宋" w:cs="Arial" w:hint="eastAsia"/>
          <w:sz w:val="32"/>
          <w:szCs w:val="32"/>
        </w:rPr>
        <w:t>大</w:t>
      </w:r>
      <w:r>
        <w:rPr>
          <w:rFonts w:ascii="仿宋" w:eastAsia="仿宋" w:hAnsi="仿宋" w:cs="Arial" w:hint="eastAsia"/>
          <w:sz w:val="32"/>
          <w:szCs w:val="32"/>
        </w:rPr>
        <w:t>于预算数的主要原因</w:t>
      </w:r>
      <w:r w:rsidR="00E13278">
        <w:rPr>
          <w:rFonts w:ascii="仿宋" w:eastAsia="仿宋" w:hAnsi="仿宋" w:cs="Arial" w:hint="eastAsia"/>
          <w:sz w:val="32"/>
          <w:szCs w:val="32"/>
        </w:rPr>
        <w:t>该项目从原行政运行中拆分</w:t>
      </w:r>
      <w:r>
        <w:rPr>
          <w:rFonts w:ascii="仿宋" w:eastAsia="仿宋" w:hAnsi="仿宋" w:cs="Arial" w:hint="eastAsia"/>
          <w:sz w:val="32"/>
          <w:szCs w:val="32"/>
        </w:rPr>
        <w:t>。</w:t>
      </w:r>
    </w:p>
    <w:p w:rsidR="00587550" w:rsidRDefault="00587550" w:rsidP="00587550">
      <w:pPr>
        <w:spacing w:line="600" w:lineRule="atLeast"/>
        <w:ind w:firstLine="640"/>
        <w:jc w:val="both"/>
        <w:rPr>
          <w:rFonts w:ascii="仿宋" w:eastAsia="仿宋" w:hAnsi="仿宋" w:cs="Arial"/>
          <w:sz w:val="32"/>
          <w:szCs w:val="32"/>
        </w:rPr>
      </w:pPr>
      <w:r>
        <w:rPr>
          <w:rFonts w:ascii="仿宋" w:eastAsia="仿宋" w:hAnsi="仿宋" w:cs="仿宋" w:hint="eastAsia"/>
          <w:sz w:val="32"/>
          <w:szCs w:val="32"/>
          <w:shd w:val="clear" w:color="auto" w:fill="FFFFFF"/>
        </w:rPr>
        <w:t>一般公共服务支出（类）政府办公厅（室）及相关机构事务（款）其他政府办公厅（室）及相关机构事务支出（项）</w:t>
      </w:r>
      <w:r>
        <w:rPr>
          <w:rFonts w:ascii="仿宋" w:eastAsia="仿宋" w:cs="Arial" w:hint="eastAsia"/>
          <w:sz w:val="32"/>
          <w:szCs w:val="32"/>
        </w:rPr>
        <w:t>。</w:t>
      </w:r>
      <w:r>
        <w:rPr>
          <w:rFonts w:ascii="仿宋" w:eastAsia="仿宋" w:hAnsi="仿宋" w:cs="Arial" w:hint="eastAsia"/>
          <w:sz w:val="32"/>
          <w:szCs w:val="32"/>
        </w:rPr>
        <w:t>年初预算为</w:t>
      </w:r>
      <w:r w:rsidR="00F23EB9">
        <w:rPr>
          <w:rFonts w:ascii="仿宋" w:eastAsia="仿宋" w:hAnsi="仿宋" w:cs="Arial" w:hint="eastAsia"/>
          <w:sz w:val="32"/>
          <w:szCs w:val="32"/>
        </w:rPr>
        <w:t>1,298.9</w:t>
      </w:r>
      <w:r>
        <w:rPr>
          <w:rFonts w:ascii="仿宋" w:eastAsia="仿宋" w:hAnsi="仿宋" w:cs="Arial" w:hint="eastAsia"/>
          <w:sz w:val="32"/>
          <w:szCs w:val="32"/>
        </w:rPr>
        <w:t>万元，支出决算为</w:t>
      </w:r>
      <w:r w:rsidR="00E13278">
        <w:rPr>
          <w:rFonts w:ascii="仿宋" w:eastAsia="仿宋" w:hAnsi="仿宋" w:cs="Arial" w:hint="eastAsia"/>
          <w:sz w:val="32"/>
          <w:szCs w:val="32"/>
        </w:rPr>
        <w:t>1,309.44</w:t>
      </w:r>
      <w:r>
        <w:rPr>
          <w:rFonts w:ascii="仿宋" w:eastAsia="仿宋" w:hAnsi="仿宋" w:cs="Arial" w:hint="eastAsia"/>
          <w:sz w:val="32"/>
          <w:szCs w:val="32"/>
        </w:rPr>
        <w:t>万元，完成年初预算的</w:t>
      </w:r>
      <w:r w:rsidR="00001AE6">
        <w:rPr>
          <w:rFonts w:ascii="仿宋" w:eastAsia="仿宋" w:hAnsi="仿宋" w:cs="Arial" w:hint="eastAsia"/>
          <w:sz w:val="32"/>
          <w:szCs w:val="32"/>
        </w:rPr>
        <w:t>100.81</w:t>
      </w:r>
      <w:r>
        <w:rPr>
          <w:rFonts w:ascii="仿宋" w:eastAsia="仿宋" w:hAnsi="仿宋" w:cs="Arial" w:hint="eastAsia"/>
          <w:sz w:val="32"/>
          <w:szCs w:val="32"/>
        </w:rPr>
        <w:t>%，决算数大于预算数的主要原因</w:t>
      </w:r>
      <w:r w:rsidR="00CB3BAA">
        <w:rPr>
          <w:rFonts w:ascii="仿宋" w:eastAsia="仿宋" w:hAnsi="仿宋" w:cs="Arial" w:hint="eastAsia"/>
          <w:sz w:val="32"/>
          <w:szCs w:val="32"/>
        </w:rPr>
        <w:t>为</w:t>
      </w:r>
      <w:r w:rsidR="00CB3BAA">
        <w:rPr>
          <w:rFonts w:ascii="仿宋" w:eastAsia="仿宋" w:hAnsi="Times New Roman" w:cs="仿宋" w:hint="eastAsia"/>
          <w:color w:val="000000"/>
          <w:sz w:val="32"/>
          <w:szCs w:val="32"/>
          <w:highlight w:val="white"/>
        </w:rPr>
        <w:t>追加了食堂补助等经费</w:t>
      </w:r>
      <w:r>
        <w:rPr>
          <w:rFonts w:ascii="仿宋" w:eastAsia="仿宋" w:hAnsi="仿宋" w:cs="Arial" w:hint="eastAsia"/>
          <w:sz w:val="32"/>
          <w:szCs w:val="32"/>
        </w:rPr>
        <w:t>。</w:t>
      </w:r>
    </w:p>
    <w:p w:rsidR="00587550" w:rsidRPr="00587550" w:rsidRDefault="0003509D" w:rsidP="00587550">
      <w:pPr>
        <w:spacing w:line="600" w:lineRule="atLeast"/>
        <w:ind w:firstLine="640"/>
        <w:jc w:val="both"/>
      </w:pPr>
      <w:r>
        <w:rPr>
          <w:rFonts w:ascii="仿宋" w:eastAsia="仿宋" w:hAnsi="仿宋" w:cs="仿宋" w:hint="eastAsia"/>
          <w:sz w:val="32"/>
          <w:szCs w:val="32"/>
          <w:shd w:val="clear" w:color="auto" w:fill="FFFFFF"/>
        </w:rPr>
        <w:t>一般公共服务支出（类）纪检监察事务（款）其他纪检监察事务支出（项）</w:t>
      </w:r>
      <w:r w:rsidR="00587550">
        <w:rPr>
          <w:rFonts w:ascii="仿宋" w:eastAsia="仿宋" w:cs="Arial" w:hint="eastAsia"/>
          <w:sz w:val="32"/>
          <w:szCs w:val="32"/>
        </w:rPr>
        <w:t>。</w:t>
      </w:r>
      <w:r w:rsidR="00587550">
        <w:rPr>
          <w:rFonts w:ascii="仿宋" w:eastAsia="仿宋" w:hAnsi="仿宋" w:cs="Arial" w:hint="eastAsia"/>
          <w:sz w:val="32"/>
          <w:szCs w:val="32"/>
        </w:rPr>
        <w:t>年初预算为</w:t>
      </w:r>
      <w:r w:rsidR="00E13278">
        <w:rPr>
          <w:rFonts w:ascii="仿宋" w:eastAsia="仿宋" w:hAnsi="仿宋" w:cs="Arial" w:hint="eastAsia"/>
          <w:sz w:val="32"/>
          <w:szCs w:val="32"/>
        </w:rPr>
        <w:t>0</w:t>
      </w:r>
      <w:r w:rsidR="00587550">
        <w:rPr>
          <w:rFonts w:ascii="仿宋" w:eastAsia="仿宋" w:hAnsi="仿宋" w:cs="Arial" w:hint="eastAsia"/>
          <w:sz w:val="32"/>
          <w:szCs w:val="32"/>
        </w:rPr>
        <w:t>万元，支出决算为</w:t>
      </w:r>
      <w:r w:rsidR="00E13278">
        <w:rPr>
          <w:rFonts w:ascii="仿宋" w:eastAsia="仿宋" w:hAnsi="仿宋" w:cs="Arial" w:hint="eastAsia"/>
          <w:sz w:val="32"/>
          <w:szCs w:val="32"/>
        </w:rPr>
        <w:lastRenderedPageBreak/>
        <w:t>32.8</w:t>
      </w:r>
      <w:r w:rsidR="00587550">
        <w:rPr>
          <w:rFonts w:ascii="仿宋" w:eastAsia="仿宋" w:hAnsi="仿宋" w:cs="Arial" w:hint="eastAsia"/>
          <w:sz w:val="32"/>
          <w:szCs w:val="32"/>
        </w:rPr>
        <w:t>万元，决算数大于预算数的主要原因</w:t>
      </w:r>
      <w:r w:rsidR="006F17E5">
        <w:rPr>
          <w:rFonts w:ascii="仿宋" w:eastAsia="仿宋" w:hAnsi="仿宋" w:cs="Arial" w:hint="eastAsia"/>
          <w:sz w:val="32"/>
          <w:szCs w:val="32"/>
        </w:rPr>
        <w:t>该项目为纪委留置场所物业费转移</w:t>
      </w:r>
      <w:r w:rsidR="00396A59">
        <w:rPr>
          <w:rFonts w:ascii="仿宋" w:eastAsia="仿宋" w:hAnsi="仿宋" w:cs="Arial" w:hint="eastAsia"/>
          <w:sz w:val="32"/>
          <w:szCs w:val="32"/>
        </w:rPr>
        <w:t>支出</w:t>
      </w:r>
      <w:r w:rsidR="00587550">
        <w:rPr>
          <w:rFonts w:ascii="仿宋" w:eastAsia="仿宋" w:hAnsi="仿宋" w:cs="Arial" w:hint="eastAsia"/>
          <w:sz w:val="32"/>
          <w:szCs w:val="32"/>
        </w:rPr>
        <w:t>。</w:t>
      </w:r>
    </w:p>
    <w:p w:rsidR="00587550" w:rsidRPr="00587550" w:rsidRDefault="0003509D" w:rsidP="00587550">
      <w:pPr>
        <w:spacing w:line="600" w:lineRule="atLeast"/>
        <w:ind w:firstLine="640"/>
        <w:jc w:val="both"/>
      </w:pPr>
      <w:r>
        <w:rPr>
          <w:rFonts w:ascii="仿宋" w:eastAsia="仿宋" w:hAnsi="仿宋" w:cs="仿宋" w:hint="eastAsia"/>
          <w:sz w:val="32"/>
          <w:szCs w:val="32"/>
          <w:shd w:val="clear" w:color="auto" w:fill="FFFFFF"/>
        </w:rPr>
        <w:t>教育支出（类）普通教育（款）学前教育（项）</w:t>
      </w:r>
      <w:r w:rsidR="00587550">
        <w:rPr>
          <w:rFonts w:ascii="仿宋" w:eastAsia="仿宋" w:cs="Arial" w:hint="eastAsia"/>
          <w:sz w:val="32"/>
          <w:szCs w:val="32"/>
        </w:rPr>
        <w:t>。</w:t>
      </w:r>
      <w:r w:rsidR="00587550">
        <w:rPr>
          <w:rFonts w:ascii="仿宋" w:eastAsia="仿宋" w:hAnsi="仿宋" w:cs="Arial" w:hint="eastAsia"/>
          <w:sz w:val="32"/>
          <w:szCs w:val="32"/>
        </w:rPr>
        <w:t>年初预算为</w:t>
      </w:r>
      <w:r w:rsidR="00E13278">
        <w:rPr>
          <w:rFonts w:ascii="仿宋" w:eastAsia="仿宋" w:hAnsi="仿宋" w:cs="Arial" w:hint="eastAsia"/>
          <w:sz w:val="32"/>
          <w:szCs w:val="32"/>
        </w:rPr>
        <w:t>1472.63</w:t>
      </w:r>
      <w:r w:rsidR="00587550">
        <w:rPr>
          <w:rFonts w:ascii="仿宋" w:eastAsia="仿宋" w:hAnsi="仿宋" w:cs="Arial" w:hint="eastAsia"/>
          <w:sz w:val="32"/>
          <w:szCs w:val="32"/>
        </w:rPr>
        <w:t>万元，支出决算为</w:t>
      </w:r>
      <w:r w:rsidR="00E13278">
        <w:rPr>
          <w:rFonts w:ascii="仿宋" w:eastAsia="仿宋" w:hAnsi="仿宋" w:cs="Arial" w:hint="eastAsia"/>
          <w:sz w:val="32"/>
          <w:szCs w:val="32"/>
        </w:rPr>
        <w:t>1634.45</w:t>
      </w:r>
      <w:r w:rsidR="00587550">
        <w:rPr>
          <w:rFonts w:ascii="仿宋" w:eastAsia="仿宋" w:hAnsi="仿宋" w:cs="Arial" w:hint="eastAsia"/>
          <w:sz w:val="32"/>
          <w:szCs w:val="32"/>
        </w:rPr>
        <w:t>万元，完成年初预算的</w:t>
      </w:r>
      <w:r w:rsidR="00001AE6">
        <w:rPr>
          <w:rFonts w:ascii="仿宋" w:eastAsia="仿宋" w:hAnsi="仿宋" w:cs="Arial" w:hint="eastAsia"/>
          <w:sz w:val="32"/>
          <w:szCs w:val="32"/>
        </w:rPr>
        <w:t>110.99</w:t>
      </w:r>
      <w:r w:rsidR="00587550">
        <w:rPr>
          <w:rFonts w:ascii="仿宋" w:eastAsia="仿宋" w:hAnsi="仿宋" w:cs="Arial" w:hint="eastAsia"/>
          <w:sz w:val="32"/>
          <w:szCs w:val="32"/>
        </w:rPr>
        <w:t>%，决算数大于预算数的主要原因</w:t>
      </w:r>
      <w:r w:rsidR="00001AE6">
        <w:rPr>
          <w:rFonts w:ascii="仿宋" w:eastAsia="仿宋" w:hAnsi="仿宋" w:cs="Arial" w:hint="eastAsia"/>
          <w:sz w:val="32"/>
          <w:szCs w:val="32"/>
        </w:rPr>
        <w:t>机关幼儿园人员经费支出增加</w:t>
      </w:r>
      <w:r w:rsidR="00587550">
        <w:rPr>
          <w:rFonts w:ascii="仿宋" w:eastAsia="仿宋" w:hAnsi="仿宋" w:cs="Arial" w:hint="eastAsia"/>
          <w:sz w:val="32"/>
          <w:szCs w:val="32"/>
        </w:rPr>
        <w:t>。</w:t>
      </w:r>
    </w:p>
    <w:p w:rsidR="00587550" w:rsidRPr="00587550" w:rsidRDefault="0003509D" w:rsidP="00587550">
      <w:pPr>
        <w:spacing w:line="600" w:lineRule="atLeast"/>
        <w:ind w:firstLine="640"/>
        <w:jc w:val="both"/>
      </w:pPr>
      <w:r>
        <w:rPr>
          <w:rFonts w:ascii="仿宋" w:eastAsia="仿宋" w:hAnsi="仿宋" w:cs="仿宋" w:hint="eastAsia"/>
          <w:sz w:val="32"/>
          <w:szCs w:val="32"/>
          <w:shd w:val="clear" w:color="auto" w:fill="FFFFFF"/>
        </w:rPr>
        <w:t>社会保障和就业支出（类）行政事业单位离退休（款）行政单位离退休（项）</w:t>
      </w:r>
      <w:r w:rsidR="00587550">
        <w:rPr>
          <w:rFonts w:ascii="仿宋" w:eastAsia="仿宋" w:cs="Arial" w:hint="eastAsia"/>
          <w:sz w:val="32"/>
          <w:szCs w:val="32"/>
        </w:rPr>
        <w:t>。</w:t>
      </w:r>
      <w:r w:rsidR="00587550">
        <w:rPr>
          <w:rFonts w:ascii="仿宋" w:eastAsia="仿宋" w:hAnsi="仿宋" w:cs="Arial" w:hint="eastAsia"/>
          <w:sz w:val="32"/>
          <w:szCs w:val="32"/>
        </w:rPr>
        <w:t>年初预算为</w:t>
      </w:r>
      <w:r w:rsidR="00E13278">
        <w:rPr>
          <w:rFonts w:ascii="仿宋" w:eastAsia="仿宋" w:hAnsi="仿宋" w:cs="Arial" w:hint="eastAsia"/>
          <w:sz w:val="32"/>
          <w:szCs w:val="32"/>
        </w:rPr>
        <w:t>20.7</w:t>
      </w:r>
      <w:r w:rsidR="00587550">
        <w:rPr>
          <w:rFonts w:ascii="仿宋" w:eastAsia="仿宋" w:hAnsi="仿宋" w:cs="Arial" w:hint="eastAsia"/>
          <w:sz w:val="32"/>
          <w:szCs w:val="32"/>
        </w:rPr>
        <w:t>万元，支出决算为</w:t>
      </w:r>
      <w:r w:rsidR="00E13278">
        <w:rPr>
          <w:rFonts w:ascii="仿宋" w:eastAsia="仿宋" w:hAnsi="仿宋" w:cs="Arial" w:hint="eastAsia"/>
          <w:sz w:val="32"/>
          <w:szCs w:val="32"/>
        </w:rPr>
        <w:t>46.37</w:t>
      </w:r>
      <w:r w:rsidR="00587550">
        <w:rPr>
          <w:rFonts w:ascii="仿宋" w:eastAsia="仿宋" w:hAnsi="仿宋" w:cs="Arial" w:hint="eastAsia"/>
          <w:sz w:val="32"/>
          <w:szCs w:val="32"/>
        </w:rPr>
        <w:t>万元，完成年初预算的</w:t>
      </w:r>
      <w:r w:rsidR="00001AE6">
        <w:rPr>
          <w:rFonts w:ascii="仿宋" w:eastAsia="仿宋" w:hAnsi="仿宋" w:cs="Arial" w:hint="eastAsia"/>
          <w:sz w:val="32"/>
          <w:szCs w:val="32"/>
        </w:rPr>
        <w:t>224.01</w:t>
      </w:r>
      <w:r w:rsidR="00587550">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退休人员活动费后续追加</w:t>
      </w:r>
      <w:r w:rsidR="00587550">
        <w:rPr>
          <w:rFonts w:ascii="仿宋" w:eastAsia="仿宋" w:hAnsi="仿宋" w:cs="Arial" w:hint="eastAsia"/>
          <w:sz w:val="32"/>
          <w:szCs w:val="32"/>
        </w:rPr>
        <w:t>。</w:t>
      </w:r>
    </w:p>
    <w:p w:rsidR="0003509D" w:rsidRPr="00587550" w:rsidRDefault="0003509D" w:rsidP="0003509D">
      <w:pPr>
        <w:spacing w:line="600" w:lineRule="atLeast"/>
        <w:ind w:firstLine="640"/>
        <w:jc w:val="both"/>
      </w:pPr>
      <w:r>
        <w:rPr>
          <w:rFonts w:ascii="仿宋" w:eastAsia="仿宋" w:hAnsi="仿宋" w:cs="仿宋" w:hint="eastAsia"/>
          <w:sz w:val="32"/>
          <w:szCs w:val="32"/>
          <w:shd w:val="clear" w:color="auto" w:fill="FFFFFF"/>
        </w:rPr>
        <w:t>社会保障和就业支出（类）行政事业单位离退休（款）事业单位离退休（项）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17.95</w:t>
      </w:r>
      <w:r>
        <w:rPr>
          <w:rFonts w:ascii="仿宋" w:eastAsia="仿宋" w:hAnsi="仿宋" w:cs="Arial" w:hint="eastAsia"/>
          <w:sz w:val="32"/>
          <w:szCs w:val="32"/>
        </w:rPr>
        <w:t>万元，支出决算为</w:t>
      </w:r>
      <w:r w:rsidR="00E13278">
        <w:rPr>
          <w:rFonts w:ascii="仿宋" w:eastAsia="仿宋" w:hAnsi="仿宋" w:cs="Arial" w:hint="eastAsia"/>
          <w:sz w:val="32"/>
          <w:szCs w:val="32"/>
        </w:rPr>
        <w:t>44.72</w:t>
      </w:r>
      <w:r>
        <w:rPr>
          <w:rFonts w:ascii="仿宋" w:eastAsia="仿宋" w:hAnsi="仿宋" w:cs="Arial" w:hint="eastAsia"/>
          <w:sz w:val="32"/>
          <w:szCs w:val="32"/>
        </w:rPr>
        <w:t>万元，完成年初预算的</w:t>
      </w:r>
      <w:r w:rsidR="00001AE6">
        <w:rPr>
          <w:rFonts w:ascii="仿宋" w:eastAsia="仿宋" w:hAnsi="仿宋" w:cs="Arial" w:hint="eastAsia"/>
          <w:sz w:val="32"/>
          <w:szCs w:val="32"/>
        </w:rPr>
        <w:t>249.14</w:t>
      </w:r>
      <w:r>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退休人员活动费后续追加</w:t>
      </w:r>
      <w:r>
        <w:rPr>
          <w:rFonts w:ascii="仿宋" w:eastAsia="仿宋" w:hAnsi="仿宋" w:cs="Arial" w:hint="eastAsia"/>
          <w:sz w:val="32"/>
          <w:szCs w:val="32"/>
        </w:rPr>
        <w:t>。</w:t>
      </w:r>
    </w:p>
    <w:p w:rsidR="0003509D" w:rsidRPr="00587550" w:rsidRDefault="0003509D" w:rsidP="0003509D">
      <w:pPr>
        <w:spacing w:line="600" w:lineRule="atLeast"/>
        <w:ind w:firstLine="640"/>
        <w:jc w:val="both"/>
      </w:pPr>
      <w:r>
        <w:rPr>
          <w:rFonts w:ascii="仿宋" w:eastAsia="仿宋" w:hAnsi="仿宋" w:cs="仿宋" w:hint="eastAsia"/>
          <w:sz w:val="32"/>
          <w:szCs w:val="32"/>
          <w:shd w:val="clear" w:color="auto" w:fill="FFFFFF"/>
        </w:rPr>
        <w:t>社会保障和就业支出（类）行政事业单位离退休（款）</w:t>
      </w:r>
      <w:r w:rsidR="00F23EB9" w:rsidRPr="00F23EB9">
        <w:rPr>
          <w:rFonts w:ascii="仿宋" w:eastAsia="仿宋" w:hAnsi="仿宋" w:cs="仿宋" w:hint="eastAsia"/>
          <w:sz w:val="32"/>
          <w:szCs w:val="32"/>
          <w:shd w:val="clear" w:color="auto" w:fill="FFFFFF"/>
        </w:rPr>
        <w:t>机关事业单位基本养老保险缴费支出</w:t>
      </w:r>
      <w:r>
        <w:rPr>
          <w:rFonts w:ascii="仿宋" w:eastAsia="仿宋" w:hAnsi="仿宋" w:cs="仿宋" w:hint="eastAsia"/>
          <w:sz w:val="32"/>
          <w:szCs w:val="32"/>
          <w:shd w:val="clear" w:color="auto" w:fill="FFFFFF"/>
        </w:rPr>
        <w:t>（项）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147.87</w:t>
      </w:r>
      <w:r>
        <w:rPr>
          <w:rFonts w:ascii="仿宋" w:eastAsia="仿宋" w:hAnsi="仿宋" w:cs="Arial" w:hint="eastAsia"/>
          <w:sz w:val="32"/>
          <w:szCs w:val="32"/>
        </w:rPr>
        <w:t>万元，支出决算为</w:t>
      </w:r>
      <w:r w:rsidR="00E13278">
        <w:rPr>
          <w:rFonts w:ascii="仿宋" w:eastAsia="仿宋" w:hAnsi="仿宋" w:cs="Arial" w:hint="eastAsia"/>
          <w:sz w:val="32"/>
          <w:szCs w:val="32"/>
        </w:rPr>
        <w:t>153.53</w:t>
      </w:r>
      <w:r>
        <w:rPr>
          <w:rFonts w:ascii="仿宋" w:eastAsia="仿宋" w:hAnsi="仿宋" w:cs="Arial" w:hint="eastAsia"/>
          <w:sz w:val="32"/>
          <w:szCs w:val="32"/>
        </w:rPr>
        <w:t>万元，完成年初预算的</w:t>
      </w:r>
      <w:r w:rsidR="00846EB4">
        <w:rPr>
          <w:rFonts w:ascii="仿宋" w:eastAsia="仿宋" w:hAnsi="仿宋" w:cs="Arial" w:hint="eastAsia"/>
          <w:sz w:val="32"/>
          <w:szCs w:val="32"/>
        </w:rPr>
        <w:t>103.83</w:t>
      </w:r>
      <w:r>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人员变动，基数调整</w:t>
      </w:r>
      <w:r>
        <w:rPr>
          <w:rFonts w:ascii="仿宋" w:eastAsia="仿宋" w:hAnsi="仿宋" w:cs="Arial" w:hint="eastAsia"/>
          <w:sz w:val="32"/>
          <w:szCs w:val="32"/>
        </w:rPr>
        <w:t>。</w:t>
      </w:r>
    </w:p>
    <w:p w:rsidR="0003509D" w:rsidRPr="00587550" w:rsidRDefault="0003509D" w:rsidP="0003509D">
      <w:pPr>
        <w:spacing w:line="600" w:lineRule="atLeast"/>
        <w:ind w:firstLine="640"/>
        <w:jc w:val="both"/>
      </w:pPr>
      <w:r>
        <w:rPr>
          <w:rFonts w:ascii="仿宋" w:eastAsia="仿宋" w:hAnsi="仿宋" w:cs="仿宋" w:hint="eastAsia"/>
          <w:sz w:val="32"/>
          <w:szCs w:val="32"/>
          <w:shd w:val="clear" w:color="auto" w:fill="FFFFFF"/>
        </w:rPr>
        <w:t>社会保障和就业支出（类）行政事业单位离退休（款）</w:t>
      </w:r>
      <w:r w:rsidR="00F23EB9" w:rsidRPr="00F23EB9">
        <w:rPr>
          <w:rFonts w:ascii="仿宋" w:eastAsia="仿宋" w:hAnsi="仿宋" w:cs="仿宋" w:hint="eastAsia"/>
          <w:sz w:val="32"/>
          <w:szCs w:val="32"/>
          <w:shd w:val="clear" w:color="auto" w:fill="FFFFFF"/>
        </w:rPr>
        <w:t>机关事业单位职业年金缴费支出</w:t>
      </w:r>
      <w:r>
        <w:rPr>
          <w:rFonts w:ascii="仿宋" w:eastAsia="仿宋" w:hAnsi="仿宋" w:cs="仿宋" w:hint="eastAsia"/>
          <w:sz w:val="32"/>
          <w:szCs w:val="32"/>
          <w:shd w:val="clear" w:color="auto" w:fill="FFFFFF"/>
        </w:rPr>
        <w:t>（项）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73.94</w:t>
      </w:r>
      <w:r>
        <w:rPr>
          <w:rFonts w:ascii="仿宋" w:eastAsia="仿宋" w:hAnsi="仿宋" w:cs="Arial" w:hint="eastAsia"/>
          <w:sz w:val="32"/>
          <w:szCs w:val="32"/>
        </w:rPr>
        <w:lastRenderedPageBreak/>
        <w:t>万元，支出决算为</w:t>
      </w:r>
      <w:r w:rsidR="00E13278">
        <w:rPr>
          <w:rFonts w:ascii="仿宋" w:eastAsia="仿宋" w:hAnsi="仿宋" w:cs="Arial" w:hint="eastAsia"/>
          <w:sz w:val="32"/>
          <w:szCs w:val="32"/>
        </w:rPr>
        <w:t>76.73</w:t>
      </w:r>
      <w:r>
        <w:rPr>
          <w:rFonts w:ascii="仿宋" w:eastAsia="仿宋" w:hAnsi="仿宋" w:cs="Arial" w:hint="eastAsia"/>
          <w:sz w:val="32"/>
          <w:szCs w:val="32"/>
        </w:rPr>
        <w:t>万元，完成年初预算的</w:t>
      </w:r>
      <w:r w:rsidR="00846EB4">
        <w:rPr>
          <w:rFonts w:ascii="仿宋" w:eastAsia="仿宋" w:hAnsi="仿宋" w:cs="Arial" w:hint="eastAsia"/>
          <w:sz w:val="32"/>
          <w:szCs w:val="32"/>
        </w:rPr>
        <w:t>103.77</w:t>
      </w:r>
      <w:r>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人员变动，基数调整</w:t>
      </w:r>
      <w:r>
        <w:rPr>
          <w:rFonts w:ascii="仿宋" w:eastAsia="仿宋" w:hAnsi="仿宋" w:cs="Arial" w:hint="eastAsia"/>
          <w:sz w:val="32"/>
          <w:szCs w:val="32"/>
        </w:rPr>
        <w:t>。</w:t>
      </w:r>
    </w:p>
    <w:p w:rsidR="0003509D" w:rsidRPr="00587550" w:rsidRDefault="00F23EB9" w:rsidP="0003509D">
      <w:pPr>
        <w:spacing w:line="600" w:lineRule="atLeast"/>
        <w:ind w:firstLine="640"/>
        <w:jc w:val="both"/>
      </w:pPr>
      <w:r>
        <w:rPr>
          <w:rFonts w:ascii="仿宋" w:eastAsia="仿宋" w:hAnsi="仿宋" w:cs="仿宋" w:hint="eastAsia"/>
          <w:sz w:val="32"/>
          <w:szCs w:val="32"/>
          <w:shd w:val="clear" w:color="auto" w:fill="FFFFFF"/>
        </w:rPr>
        <w:t>卫生健康支出（类）行政事业单位医疗（款）行政单位医疗（项）</w:t>
      </w:r>
      <w:r w:rsidR="0003509D">
        <w:rPr>
          <w:rFonts w:ascii="仿宋" w:eastAsia="仿宋" w:cs="Arial" w:hint="eastAsia"/>
          <w:sz w:val="32"/>
          <w:szCs w:val="32"/>
        </w:rPr>
        <w:t>。</w:t>
      </w:r>
      <w:r w:rsidR="0003509D">
        <w:rPr>
          <w:rFonts w:ascii="仿宋" w:eastAsia="仿宋" w:hAnsi="仿宋" w:cs="Arial" w:hint="eastAsia"/>
          <w:sz w:val="32"/>
          <w:szCs w:val="32"/>
        </w:rPr>
        <w:t>年初预算为</w:t>
      </w:r>
      <w:r w:rsidR="00E13278">
        <w:rPr>
          <w:rFonts w:ascii="仿宋" w:eastAsia="仿宋" w:hAnsi="仿宋" w:cs="Arial" w:hint="eastAsia"/>
          <w:sz w:val="32"/>
          <w:szCs w:val="32"/>
        </w:rPr>
        <w:t>11.62</w:t>
      </w:r>
      <w:r w:rsidR="0003509D">
        <w:rPr>
          <w:rFonts w:ascii="仿宋" w:eastAsia="仿宋" w:hAnsi="仿宋" w:cs="Arial" w:hint="eastAsia"/>
          <w:sz w:val="32"/>
          <w:szCs w:val="32"/>
        </w:rPr>
        <w:t>万元，支出决算为</w:t>
      </w:r>
      <w:r w:rsidR="00E13278">
        <w:rPr>
          <w:rFonts w:ascii="仿宋" w:eastAsia="仿宋" w:hAnsi="仿宋" w:cs="Arial" w:hint="eastAsia"/>
          <w:sz w:val="32"/>
          <w:szCs w:val="32"/>
        </w:rPr>
        <w:t>12.15</w:t>
      </w:r>
      <w:r w:rsidR="0003509D">
        <w:rPr>
          <w:rFonts w:ascii="仿宋" w:eastAsia="仿宋" w:hAnsi="仿宋" w:cs="Arial" w:hint="eastAsia"/>
          <w:sz w:val="32"/>
          <w:szCs w:val="32"/>
        </w:rPr>
        <w:t>万元，完成年初预算的</w:t>
      </w:r>
      <w:r w:rsidR="00846EB4">
        <w:rPr>
          <w:rFonts w:ascii="仿宋" w:eastAsia="仿宋" w:hAnsi="仿宋" w:cs="Arial" w:hint="eastAsia"/>
          <w:sz w:val="32"/>
          <w:szCs w:val="32"/>
        </w:rPr>
        <w:t>104.56</w:t>
      </w:r>
      <w:r w:rsidR="0003509D">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人员变动，基数调整</w:t>
      </w:r>
      <w:r w:rsidR="0003509D">
        <w:rPr>
          <w:rFonts w:ascii="仿宋" w:eastAsia="仿宋" w:hAnsi="仿宋" w:cs="Arial" w:hint="eastAsia"/>
          <w:sz w:val="32"/>
          <w:szCs w:val="32"/>
        </w:rPr>
        <w:t>。</w:t>
      </w:r>
    </w:p>
    <w:p w:rsidR="00F23EB9" w:rsidRPr="00587550" w:rsidRDefault="00F23EB9" w:rsidP="00F23EB9">
      <w:pPr>
        <w:spacing w:line="600" w:lineRule="atLeast"/>
        <w:ind w:firstLine="640"/>
        <w:jc w:val="both"/>
      </w:pPr>
      <w:r>
        <w:rPr>
          <w:rFonts w:ascii="仿宋" w:eastAsia="仿宋" w:hAnsi="仿宋" w:cs="仿宋" w:hint="eastAsia"/>
          <w:sz w:val="32"/>
          <w:szCs w:val="32"/>
          <w:shd w:val="clear" w:color="auto" w:fill="FFFFFF"/>
        </w:rPr>
        <w:t>卫生健康支出（类）行政事业单位医疗（款）事业单位医疗（项）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38.36</w:t>
      </w:r>
      <w:r>
        <w:rPr>
          <w:rFonts w:ascii="仿宋" w:eastAsia="仿宋" w:hAnsi="仿宋" w:cs="Arial" w:hint="eastAsia"/>
          <w:sz w:val="32"/>
          <w:szCs w:val="32"/>
        </w:rPr>
        <w:t>万元，支出决算为</w:t>
      </w:r>
      <w:r w:rsidR="00E13278">
        <w:rPr>
          <w:rFonts w:ascii="仿宋" w:eastAsia="仿宋" w:hAnsi="仿宋" w:cs="Arial" w:hint="eastAsia"/>
          <w:sz w:val="32"/>
          <w:szCs w:val="32"/>
        </w:rPr>
        <w:t>38.37</w:t>
      </w:r>
      <w:r>
        <w:rPr>
          <w:rFonts w:ascii="仿宋" w:eastAsia="仿宋" w:hAnsi="仿宋" w:cs="Arial" w:hint="eastAsia"/>
          <w:sz w:val="32"/>
          <w:szCs w:val="32"/>
        </w:rPr>
        <w:t>万元，完成年初预算的</w:t>
      </w:r>
      <w:r w:rsidR="00846EB4">
        <w:rPr>
          <w:rFonts w:ascii="仿宋" w:eastAsia="仿宋" w:hAnsi="仿宋" w:cs="Arial" w:hint="eastAsia"/>
          <w:sz w:val="32"/>
          <w:szCs w:val="32"/>
        </w:rPr>
        <w:t>100.03</w:t>
      </w:r>
      <w:r>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人员变动，基数调整</w:t>
      </w:r>
      <w:r>
        <w:rPr>
          <w:rFonts w:ascii="仿宋" w:eastAsia="仿宋" w:hAnsi="仿宋" w:cs="Arial" w:hint="eastAsia"/>
          <w:sz w:val="32"/>
          <w:szCs w:val="32"/>
        </w:rPr>
        <w:t>。</w:t>
      </w:r>
    </w:p>
    <w:p w:rsidR="00F23EB9" w:rsidRPr="00587550" w:rsidRDefault="00F23EB9" w:rsidP="00F23EB9">
      <w:pPr>
        <w:spacing w:line="600" w:lineRule="atLeast"/>
        <w:ind w:firstLine="640"/>
        <w:jc w:val="both"/>
      </w:pPr>
      <w:r>
        <w:rPr>
          <w:rFonts w:ascii="仿宋" w:eastAsia="仿宋" w:hAnsi="仿宋" w:cs="仿宋" w:hint="eastAsia"/>
          <w:sz w:val="32"/>
          <w:szCs w:val="32"/>
          <w:shd w:val="clear" w:color="auto" w:fill="FFFFFF"/>
        </w:rPr>
        <w:t>卫生健康支出（类）行政事业单位医疗（款）公务员医疗补助（项）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22.17</w:t>
      </w:r>
      <w:r>
        <w:rPr>
          <w:rFonts w:ascii="仿宋" w:eastAsia="仿宋" w:hAnsi="仿宋" w:cs="Arial" w:hint="eastAsia"/>
          <w:sz w:val="32"/>
          <w:szCs w:val="32"/>
        </w:rPr>
        <w:t>万元，支出决算为</w:t>
      </w:r>
      <w:r w:rsidR="00E13278">
        <w:rPr>
          <w:rFonts w:ascii="仿宋" w:eastAsia="仿宋" w:hAnsi="仿宋" w:cs="Arial" w:hint="eastAsia"/>
          <w:sz w:val="32"/>
          <w:szCs w:val="32"/>
        </w:rPr>
        <w:t>24.28</w:t>
      </w:r>
      <w:r>
        <w:rPr>
          <w:rFonts w:ascii="仿宋" w:eastAsia="仿宋" w:hAnsi="仿宋" w:cs="Arial" w:hint="eastAsia"/>
          <w:sz w:val="32"/>
          <w:szCs w:val="32"/>
        </w:rPr>
        <w:t>万元，完成年初预算的</w:t>
      </w:r>
      <w:r w:rsidR="00846EB4">
        <w:rPr>
          <w:rFonts w:ascii="仿宋" w:eastAsia="仿宋" w:hAnsi="仿宋" w:cs="Arial" w:hint="eastAsia"/>
          <w:sz w:val="32"/>
          <w:szCs w:val="32"/>
        </w:rPr>
        <w:t>109.52</w:t>
      </w:r>
      <w:r>
        <w:rPr>
          <w:rFonts w:ascii="仿宋" w:eastAsia="仿宋" w:hAnsi="仿宋" w:cs="Arial" w:hint="eastAsia"/>
          <w:sz w:val="32"/>
          <w:szCs w:val="32"/>
        </w:rPr>
        <w:t>%，决算数大于预算数的主要原因</w:t>
      </w:r>
      <w:r w:rsidR="00001AE6">
        <w:rPr>
          <w:rFonts w:ascii="仿宋" w:eastAsia="仿宋" w:hAnsi="Times New Roman" w:cs="仿宋" w:hint="eastAsia"/>
          <w:color w:val="000000"/>
          <w:sz w:val="32"/>
          <w:szCs w:val="32"/>
          <w:highlight w:val="white"/>
        </w:rPr>
        <w:t>人员变动，基数调整</w:t>
      </w:r>
      <w:r>
        <w:rPr>
          <w:rFonts w:ascii="仿宋" w:eastAsia="仿宋" w:hAnsi="仿宋" w:cs="Arial" w:hint="eastAsia"/>
          <w:sz w:val="32"/>
          <w:szCs w:val="32"/>
        </w:rPr>
        <w:t>。</w:t>
      </w:r>
    </w:p>
    <w:p w:rsidR="00F23EB9" w:rsidRPr="00587550" w:rsidRDefault="00F23EB9" w:rsidP="00F23EB9">
      <w:pPr>
        <w:spacing w:line="600" w:lineRule="atLeast"/>
        <w:ind w:firstLine="640"/>
        <w:jc w:val="both"/>
      </w:pPr>
      <w:r>
        <w:rPr>
          <w:rFonts w:ascii="仿宋" w:eastAsia="仿宋" w:hAnsi="仿宋" w:cs="仿宋" w:hint="eastAsia"/>
          <w:sz w:val="32"/>
          <w:szCs w:val="32"/>
          <w:shd w:val="clear" w:color="auto" w:fill="FFFFFF"/>
        </w:rPr>
        <w:t>交通运输支出（类）邮政业支出（款）邮政普遍服务与特殊服务（项）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0</w:t>
      </w:r>
      <w:r>
        <w:rPr>
          <w:rFonts w:ascii="仿宋" w:eastAsia="仿宋" w:hAnsi="仿宋" w:cs="Arial" w:hint="eastAsia"/>
          <w:sz w:val="32"/>
          <w:szCs w:val="32"/>
        </w:rPr>
        <w:t>万元，支出决算为</w:t>
      </w:r>
      <w:r w:rsidR="00E13278">
        <w:rPr>
          <w:rFonts w:ascii="仿宋" w:eastAsia="仿宋" w:hAnsi="仿宋" w:cs="Arial" w:hint="eastAsia"/>
          <w:sz w:val="32"/>
          <w:szCs w:val="32"/>
        </w:rPr>
        <w:t>20</w:t>
      </w:r>
      <w:r>
        <w:rPr>
          <w:rFonts w:ascii="仿宋" w:eastAsia="仿宋" w:hAnsi="仿宋" w:cs="Arial" w:hint="eastAsia"/>
          <w:sz w:val="32"/>
          <w:szCs w:val="32"/>
        </w:rPr>
        <w:t>万元，决算数大于预算数的主要原因</w:t>
      </w:r>
      <w:r w:rsidR="00846EB4">
        <w:rPr>
          <w:rFonts w:ascii="仿宋" w:eastAsia="仿宋" w:hAnsi="Times New Roman" w:cs="仿宋" w:hint="eastAsia"/>
          <w:color w:val="000000"/>
          <w:sz w:val="32"/>
          <w:szCs w:val="32"/>
          <w:highlight w:val="white"/>
        </w:rPr>
        <w:t>邮政补助费用，财政后续追加</w:t>
      </w:r>
      <w:r>
        <w:rPr>
          <w:rFonts w:ascii="仿宋" w:eastAsia="仿宋" w:hAnsi="仿宋" w:cs="Arial" w:hint="eastAsia"/>
          <w:sz w:val="32"/>
          <w:szCs w:val="32"/>
        </w:rPr>
        <w:t>。</w:t>
      </w:r>
    </w:p>
    <w:p w:rsidR="00F23EB9" w:rsidRPr="00587550" w:rsidRDefault="00F23EB9" w:rsidP="00F23EB9">
      <w:pPr>
        <w:spacing w:line="600" w:lineRule="atLeast"/>
        <w:ind w:firstLine="640"/>
        <w:jc w:val="both"/>
      </w:pPr>
      <w:r>
        <w:rPr>
          <w:rFonts w:ascii="仿宋" w:eastAsia="仿宋" w:hAnsi="仿宋" w:cs="仿宋" w:hint="eastAsia"/>
          <w:sz w:val="32"/>
          <w:szCs w:val="32"/>
          <w:shd w:val="clear" w:color="auto" w:fill="FFFFFF"/>
        </w:rPr>
        <w:t>住房保障支出（类）住房改革支出（款）住房公积金（项）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197.59</w:t>
      </w:r>
      <w:r>
        <w:rPr>
          <w:rFonts w:ascii="仿宋" w:eastAsia="仿宋" w:hAnsi="仿宋" w:cs="Arial" w:hint="eastAsia"/>
          <w:sz w:val="32"/>
          <w:szCs w:val="32"/>
        </w:rPr>
        <w:t>万元，支出决算为</w:t>
      </w:r>
      <w:r w:rsidR="00E13278">
        <w:rPr>
          <w:rFonts w:ascii="仿宋" w:eastAsia="仿宋" w:hAnsi="仿宋" w:cs="Arial" w:hint="eastAsia"/>
          <w:sz w:val="32"/>
          <w:szCs w:val="32"/>
        </w:rPr>
        <w:t>201.11</w:t>
      </w:r>
      <w:r>
        <w:rPr>
          <w:rFonts w:ascii="仿宋" w:eastAsia="仿宋" w:hAnsi="仿宋" w:cs="Arial" w:hint="eastAsia"/>
          <w:sz w:val="32"/>
          <w:szCs w:val="32"/>
        </w:rPr>
        <w:t>万元，完成年初预算的</w:t>
      </w:r>
      <w:r w:rsidR="00846EB4">
        <w:rPr>
          <w:rFonts w:ascii="仿宋" w:eastAsia="仿宋" w:hAnsi="仿宋" w:cs="Arial" w:hint="eastAsia"/>
          <w:sz w:val="32"/>
          <w:szCs w:val="32"/>
        </w:rPr>
        <w:t>101.78</w:t>
      </w:r>
      <w:r>
        <w:rPr>
          <w:rFonts w:ascii="仿宋" w:eastAsia="仿宋" w:hAnsi="仿宋" w:cs="Arial" w:hint="eastAsia"/>
          <w:sz w:val="32"/>
          <w:szCs w:val="32"/>
        </w:rPr>
        <w:t>%，决算数大于预算数的主要原因</w:t>
      </w:r>
      <w:r w:rsidR="00846EB4">
        <w:rPr>
          <w:rFonts w:ascii="仿宋" w:eastAsia="仿宋" w:hAnsi="Times New Roman" w:cs="仿宋" w:hint="eastAsia"/>
          <w:color w:val="000000"/>
          <w:sz w:val="32"/>
          <w:szCs w:val="32"/>
          <w:highlight w:val="white"/>
        </w:rPr>
        <w:t>人员变动，基数调整</w:t>
      </w:r>
      <w:r>
        <w:rPr>
          <w:rFonts w:ascii="仿宋" w:eastAsia="仿宋" w:hAnsi="仿宋" w:cs="Arial" w:hint="eastAsia"/>
          <w:sz w:val="32"/>
          <w:szCs w:val="32"/>
        </w:rPr>
        <w:t>。</w:t>
      </w:r>
    </w:p>
    <w:p w:rsidR="00F23EB9" w:rsidRPr="00587550" w:rsidRDefault="00F23EB9" w:rsidP="00F23EB9">
      <w:pPr>
        <w:spacing w:line="600" w:lineRule="atLeast"/>
        <w:ind w:firstLine="640"/>
        <w:jc w:val="both"/>
      </w:pPr>
      <w:r>
        <w:rPr>
          <w:rFonts w:ascii="仿宋" w:eastAsia="仿宋" w:hAnsi="仿宋" w:cs="仿宋" w:hint="eastAsia"/>
          <w:sz w:val="32"/>
          <w:szCs w:val="32"/>
          <w:shd w:val="clear" w:color="auto" w:fill="FFFFFF"/>
        </w:rPr>
        <w:lastRenderedPageBreak/>
        <w:t>住房保障支出（类）住房改革支出（款）购房补贴（项）</w:t>
      </w:r>
      <w:r>
        <w:rPr>
          <w:rFonts w:ascii="仿宋" w:eastAsia="仿宋" w:cs="Arial" w:hint="eastAsia"/>
          <w:sz w:val="32"/>
          <w:szCs w:val="32"/>
        </w:rPr>
        <w:t>。</w:t>
      </w:r>
      <w:r>
        <w:rPr>
          <w:rFonts w:ascii="仿宋" w:eastAsia="仿宋" w:hAnsi="仿宋" w:cs="Arial" w:hint="eastAsia"/>
          <w:sz w:val="32"/>
          <w:szCs w:val="32"/>
        </w:rPr>
        <w:t>年初预算为</w:t>
      </w:r>
      <w:r w:rsidR="00E13278">
        <w:rPr>
          <w:rFonts w:ascii="仿宋" w:eastAsia="仿宋" w:hAnsi="仿宋" w:cs="Arial" w:hint="eastAsia"/>
          <w:sz w:val="32"/>
          <w:szCs w:val="32"/>
        </w:rPr>
        <w:t>0</w:t>
      </w:r>
      <w:r>
        <w:rPr>
          <w:rFonts w:ascii="仿宋" w:eastAsia="仿宋" w:hAnsi="仿宋" w:cs="Arial" w:hint="eastAsia"/>
          <w:sz w:val="32"/>
          <w:szCs w:val="32"/>
        </w:rPr>
        <w:t>万元，支出决算为</w:t>
      </w:r>
      <w:r w:rsidR="00E13278">
        <w:rPr>
          <w:rFonts w:ascii="仿宋" w:eastAsia="仿宋" w:hAnsi="仿宋" w:cs="Arial" w:hint="eastAsia"/>
          <w:sz w:val="32"/>
          <w:szCs w:val="32"/>
        </w:rPr>
        <w:t>204.53</w:t>
      </w:r>
      <w:r w:rsidR="00846EB4">
        <w:rPr>
          <w:rFonts w:ascii="仿宋" w:eastAsia="仿宋" w:hAnsi="仿宋" w:cs="Arial" w:hint="eastAsia"/>
          <w:sz w:val="32"/>
          <w:szCs w:val="32"/>
        </w:rPr>
        <w:t>万元，</w:t>
      </w:r>
      <w:r>
        <w:rPr>
          <w:rFonts w:ascii="仿宋" w:eastAsia="仿宋" w:hAnsi="仿宋" w:cs="Arial" w:hint="eastAsia"/>
          <w:sz w:val="32"/>
          <w:szCs w:val="32"/>
        </w:rPr>
        <w:t>决算数大于预算数的主要原因</w:t>
      </w:r>
      <w:r w:rsidR="00846EB4">
        <w:rPr>
          <w:rFonts w:ascii="仿宋" w:eastAsia="仿宋" w:hAnsi="Times New Roman" w:cs="仿宋" w:hint="eastAsia"/>
          <w:color w:val="000000"/>
          <w:sz w:val="32"/>
          <w:szCs w:val="32"/>
          <w:highlight w:val="white"/>
        </w:rPr>
        <w:t>后续追加的住房补贴项目</w:t>
      </w:r>
      <w:r>
        <w:rPr>
          <w:rFonts w:ascii="仿宋" w:eastAsia="仿宋" w:hAnsi="仿宋" w:cs="Arial" w:hint="eastAsia"/>
          <w:sz w:val="32"/>
          <w:szCs w:val="32"/>
        </w:rPr>
        <w:t>。</w:t>
      </w:r>
    </w:p>
    <w:p w:rsidR="00FE5348" w:rsidRDefault="00CF6C1A">
      <w:pPr>
        <w:spacing w:line="600" w:lineRule="atLeast"/>
        <w:ind w:firstLine="640"/>
        <w:jc w:val="both"/>
      </w:pPr>
      <w:r>
        <w:rPr>
          <w:rStyle w:val="a4"/>
          <w:rFonts w:ascii="楷体" w:eastAsia="楷体" w:hAnsi="楷体" w:cs="Arial" w:hint="eastAsia"/>
          <w:sz w:val="32"/>
          <w:szCs w:val="32"/>
        </w:rPr>
        <w:t>（六）一般公共预算财政拨款基本支出决算情况说明</w:t>
      </w:r>
    </w:p>
    <w:p w:rsidR="00FE5348" w:rsidRDefault="00CF6C1A">
      <w:pPr>
        <w:spacing w:line="600" w:lineRule="atLeast"/>
        <w:ind w:firstLine="640"/>
        <w:jc w:val="both"/>
      </w:pPr>
      <w:r>
        <w:rPr>
          <w:rFonts w:ascii="仿宋" w:eastAsia="仿宋" w:hAnsi="仿宋" w:cs="Arial" w:hint="eastAsia"/>
          <w:sz w:val="32"/>
          <w:szCs w:val="32"/>
        </w:rPr>
        <w:t>2020年度一般公共预算财政拨款基本支出3,515.86万元，其中：</w:t>
      </w:r>
    </w:p>
    <w:p w:rsidR="00FE5348" w:rsidRDefault="00CF6C1A">
      <w:pPr>
        <w:spacing w:line="600" w:lineRule="atLeast"/>
        <w:ind w:firstLine="640"/>
        <w:jc w:val="both"/>
      </w:pPr>
      <w:r>
        <w:rPr>
          <w:rFonts w:ascii="仿宋" w:eastAsia="仿宋" w:hAnsi="仿宋" w:cs="Arial" w:hint="eastAsia"/>
          <w:sz w:val="32"/>
          <w:szCs w:val="32"/>
        </w:rPr>
        <w:t>人员经费3,026.08万元，主要包括：</w:t>
      </w:r>
      <w:r w:rsidR="00001AE6">
        <w:rPr>
          <w:rFonts w:ascii="仿宋" w:eastAsia="仿宋" w:cs="Arial" w:hint="eastAsia"/>
          <w:sz w:val="32"/>
          <w:szCs w:val="32"/>
        </w:rPr>
        <w:t>基本工资、津贴补贴、奖金</w:t>
      </w:r>
      <w:r w:rsidR="00001AE6">
        <w:rPr>
          <w:rFonts w:ascii="仿宋" w:eastAsia="仿宋" w:hAnsi="仿宋" w:cs="仿宋" w:hint="eastAsia"/>
          <w:sz w:val="32"/>
          <w:szCs w:val="32"/>
          <w:shd w:val="clear" w:color="auto" w:fill="FFFFFF"/>
        </w:rPr>
        <w:t>、绩效工资、机关事业单位基本养老保险缴费、职业年金缴费、职工基本医疗保险缴费、公务员医疗补助缴费、其他社会保障缴费、住房公积金、其他工资福利支出、生活补助、奖励金、其他对个人和家庭的补助支出</w:t>
      </w:r>
      <w:r>
        <w:rPr>
          <w:rFonts w:ascii="仿宋" w:eastAsia="仿宋" w:hAnsi="仿宋" w:cs="Arial" w:hint="eastAsia"/>
          <w:sz w:val="32"/>
          <w:szCs w:val="32"/>
        </w:rPr>
        <w:t>。</w:t>
      </w:r>
    </w:p>
    <w:p w:rsidR="00FE5348" w:rsidRDefault="00CF6C1A">
      <w:pPr>
        <w:spacing w:line="600" w:lineRule="atLeast"/>
        <w:ind w:firstLine="640"/>
        <w:jc w:val="both"/>
      </w:pPr>
      <w:r>
        <w:rPr>
          <w:rFonts w:ascii="仿宋" w:eastAsia="仿宋" w:hAnsi="仿宋" w:cs="Arial" w:hint="eastAsia"/>
          <w:sz w:val="32"/>
          <w:szCs w:val="32"/>
        </w:rPr>
        <w:t>公用经费489.79万元，</w:t>
      </w:r>
      <w:r w:rsidR="00001AE6">
        <w:rPr>
          <w:rFonts w:ascii="仿宋" w:eastAsia="仿宋" w:hAnsi="仿宋" w:cs="Arial" w:hint="eastAsia"/>
          <w:sz w:val="32"/>
          <w:szCs w:val="32"/>
        </w:rPr>
        <w:t>主要包括：</w:t>
      </w:r>
      <w:r w:rsidR="00001AE6">
        <w:rPr>
          <w:rFonts w:ascii="仿宋" w:eastAsia="仿宋" w:hAnsi="仿宋" w:cs="仿宋" w:hint="eastAsia"/>
          <w:sz w:val="32"/>
          <w:szCs w:val="32"/>
          <w:shd w:val="clear" w:color="auto" w:fill="FFFFFF"/>
        </w:rPr>
        <w:t>办公费、</w:t>
      </w:r>
      <w:r w:rsidR="00001AE6">
        <w:rPr>
          <w:rFonts w:ascii="仿宋" w:eastAsia="仿宋" w:hAnsi="仿宋" w:cs="Arial" w:hint="eastAsia"/>
          <w:sz w:val="32"/>
          <w:szCs w:val="32"/>
        </w:rPr>
        <w:t>水费、电费、邮电费、物业管理费</w:t>
      </w:r>
      <w:r w:rsidR="00001AE6">
        <w:rPr>
          <w:rFonts w:ascii="仿宋" w:eastAsia="仿宋" w:hAnsi="仿宋" w:cs="仿宋" w:hint="eastAsia"/>
          <w:sz w:val="32"/>
          <w:szCs w:val="32"/>
          <w:shd w:val="clear" w:color="auto" w:fill="FFFFFF"/>
        </w:rPr>
        <w:t>、差旅费、维修费、公务接待费、培训费、劳务费、委托业务费、工会经费、福利费、公务用车运行维护费、其他交通费用、其他商品和服务支出</w:t>
      </w:r>
      <w:r>
        <w:rPr>
          <w:rFonts w:ascii="仿宋" w:eastAsia="仿宋" w:hAnsi="仿宋" w:cs="Arial" w:hint="eastAsia"/>
          <w:sz w:val="32"/>
          <w:szCs w:val="32"/>
        </w:rPr>
        <w:t>。</w:t>
      </w:r>
    </w:p>
    <w:p w:rsidR="00FE5348" w:rsidRDefault="00CF6C1A">
      <w:pPr>
        <w:spacing w:line="600" w:lineRule="atLeast"/>
        <w:ind w:firstLine="640"/>
        <w:jc w:val="both"/>
      </w:pPr>
      <w:r>
        <w:rPr>
          <w:rStyle w:val="a4"/>
          <w:rFonts w:ascii="楷体" w:eastAsia="楷体" w:hAnsi="楷体" w:cs="Arial" w:hint="eastAsia"/>
          <w:sz w:val="32"/>
          <w:szCs w:val="32"/>
        </w:rPr>
        <w:t>（七）政府性基金预算财政拨款支出决算总体情况</w:t>
      </w:r>
    </w:p>
    <w:p w:rsidR="00FE5348" w:rsidRDefault="00CF6C1A">
      <w:pPr>
        <w:spacing w:line="600" w:lineRule="atLeast"/>
        <w:ind w:firstLine="640"/>
        <w:jc w:val="both"/>
      </w:pPr>
      <w:r>
        <w:rPr>
          <w:rStyle w:val="a4"/>
          <w:rFonts w:ascii="仿宋" w:eastAsia="仿宋" w:hAnsi="仿宋" w:cs="Arial" w:hint="eastAsia"/>
          <w:sz w:val="32"/>
          <w:szCs w:val="32"/>
        </w:rPr>
        <w:t>1.政府性基金预算财政拨款支出决算总体情况</w:t>
      </w:r>
    </w:p>
    <w:p w:rsidR="00FE5348" w:rsidRDefault="00CF6C1A">
      <w:pPr>
        <w:spacing w:line="600" w:lineRule="atLeast"/>
        <w:ind w:firstLine="640"/>
        <w:jc w:val="both"/>
      </w:pPr>
      <w:r>
        <w:rPr>
          <w:rFonts w:ascii="仿宋" w:eastAsia="仿宋" w:hAnsi="仿宋" w:cs="Arial" w:hint="eastAsia"/>
          <w:sz w:val="32"/>
          <w:szCs w:val="32"/>
        </w:rPr>
        <w:t>2020年度政府性基金预算财政拨款支出99.99万元，占本年支出合计的1.28%。与2019年相比，政府性基金预算财政拨款支出增加40.75万元，增长68.80%。主要原因是：</w:t>
      </w:r>
      <w:r w:rsidR="00001AE6">
        <w:rPr>
          <w:rFonts w:ascii="仿宋" w:eastAsia="仿宋" w:hAnsi="仿宋" w:cs="Arial" w:hint="eastAsia"/>
          <w:sz w:val="32"/>
          <w:szCs w:val="32"/>
        </w:rPr>
        <w:t>机关幼儿园本年度新增内外墙等修缮工程</w:t>
      </w:r>
      <w:r>
        <w:rPr>
          <w:rFonts w:ascii="仿宋" w:eastAsia="仿宋" w:hAnsi="仿宋" w:cs="Arial" w:hint="eastAsia"/>
          <w:sz w:val="32"/>
          <w:szCs w:val="32"/>
        </w:rPr>
        <w:t>。</w:t>
      </w:r>
    </w:p>
    <w:p w:rsidR="00FE5348" w:rsidRDefault="00CF6C1A">
      <w:pPr>
        <w:spacing w:line="600" w:lineRule="atLeast"/>
        <w:ind w:firstLine="640"/>
        <w:jc w:val="both"/>
      </w:pPr>
      <w:r>
        <w:rPr>
          <w:rStyle w:val="a4"/>
          <w:rFonts w:ascii="仿宋" w:eastAsia="仿宋" w:hAnsi="仿宋" w:cs="Arial" w:hint="eastAsia"/>
          <w:sz w:val="32"/>
          <w:szCs w:val="32"/>
        </w:rPr>
        <w:t>2.政府性基金预算财政拨款支出决算结构情况</w:t>
      </w:r>
    </w:p>
    <w:p w:rsidR="00FE5348" w:rsidRDefault="00CF6C1A">
      <w:pPr>
        <w:spacing w:line="600" w:lineRule="atLeast"/>
        <w:ind w:firstLine="640"/>
        <w:jc w:val="both"/>
      </w:pPr>
      <w:r>
        <w:rPr>
          <w:rFonts w:ascii="仿宋" w:eastAsia="仿宋" w:hAnsi="仿宋" w:cs="Arial" w:hint="eastAsia"/>
          <w:sz w:val="32"/>
          <w:szCs w:val="32"/>
        </w:rPr>
        <w:lastRenderedPageBreak/>
        <w:t>2020年度政府性基金预算财政拨款支出99.99万元，主要用于以下方面：科学技术（类）支出0万元,占0%；文化旅游体育与传媒（类）支出0万元,占0%；社会保障和就业（类）支出0万元,占0%；节能环保（类）支出0万元,占0%；城乡社区（类）支出0万元,占0%；农林水（类）支出0万元,占0%；交通运输（类）支出0万元,占0%；资源勘探信息等（类）支出0万元,占0%；金融（类）支出0万元,占0%；其他（类）支出99.99万元,占100.00%；债务付息（类）支出0万元,占0%；抗疫特别国债安排（类）支出0万元,占0%。</w:t>
      </w:r>
    </w:p>
    <w:p w:rsidR="00FE5348" w:rsidRDefault="00CF6C1A">
      <w:pPr>
        <w:spacing w:line="600" w:lineRule="atLeast"/>
        <w:ind w:firstLine="640"/>
        <w:jc w:val="both"/>
      </w:pPr>
      <w:r>
        <w:rPr>
          <w:rStyle w:val="a4"/>
          <w:rFonts w:ascii="仿宋" w:eastAsia="仿宋" w:hAnsi="仿宋" w:cs="Arial" w:hint="eastAsia"/>
          <w:sz w:val="32"/>
          <w:szCs w:val="32"/>
        </w:rPr>
        <w:t>3.政府性基金预算财政拨款支出决算具体情况</w:t>
      </w:r>
    </w:p>
    <w:p w:rsidR="00FE5348" w:rsidRDefault="00CF6C1A">
      <w:pPr>
        <w:spacing w:line="600" w:lineRule="atLeast"/>
        <w:ind w:firstLine="640"/>
        <w:jc w:val="both"/>
      </w:pPr>
      <w:r>
        <w:rPr>
          <w:rFonts w:ascii="仿宋" w:eastAsia="仿宋" w:hAnsi="仿宋" w:cs="Arial" w:hint="eastAsia"/>
          <w:sz w:val="32"/>
          <w:szCs w:val="32"/>
        </w:rPr>
        <w:t>2020年度政府性基金预算财政拨款支出年初预算为</w:t>
      </w:r>
      <w:r w:rsidR="00001AE6">
        <w:rPr>
          <w:rFonts w:ascii="仿宋" w:eastAsia="仿宋" w:hAnsi="仿宋" w:cs="Arial" w:hint="eastAsia"/>
          <w:sz w:val="32"/>
          <w:szCs w:val="32"/>
        </w:rPr>
        <w:t>100</w:t>
      </w:r>
      <w:r>
        <w:rPr>
          <w:rFonts w:ascii="仿宋" w:eastAsia="仿宋" w:hAnsi="仿宋" w:cs="Arial" w:hint="eastAsia"/>
          <w:sz w:val="32"/>
          <w:szCs w:val="32"/>
        </w:rPr>
        <w:t>万元，支出决算为99.99万元,完成年初预算的</w:t>
      </w:r>
      <w:r w:rsidR="00001AE6">
        <w:rPr>
          <w:rFonts w:ascii="仿宋" w:eastAsia="仿宋" w:hAnsi="仿宋" w:cs="Arial" w:hint="eastAsia"/>
          <w:sz w:val="32"/>
          <w:szCs w:val="32"/>
        </w:rPr>
        <w:t>99.99</w:t>
      </w:r>
      <w:r>
        <w:rPr>
          <w:rFonts w:ascii="仿宋" w:eastAsia="仿宋" w:hAnsi="仿宋" w:cs="Arial" w:hint="eastAsia"/>
          <w:sz w:val="32"/>
          <w:szCs w:val="32"/>
        </w:rPr>
        <w:t>%，主要原因是</w:t>
      </w:r>
      <w:r w:rsidR="00001AE6">
        <w:rPr>
          <w:rFonts w:ascii="仿宋" w:eastAsia="仿宋" w:hAnsi="仿宋" w:cs="Arial" w:hint="eastAsia"/>
          <w:sz w:val="32"/>
          <w:szCs w:val="32"/>
        </w:rPr>
        <w:t>幼儿园内外墙等修缮工程按照预算安排进度完工</w:t>
      </w:r>
      <w:r>
        <w:rPr>
          <w:rFonts w:ascii="仿宋" w:eastAsia="仿宋" w:hAnsi="仿宋" w:cs="Arial" w:hint="eastAsia"/>
          <w:sz w:val="32"/>
          <w:szCs w:val="32"/>
        </w:rPr>
        <w:t>。其中：</w:t>
      </w:r>
    </w:p>
    <w:p w:rsidR="00FE5348" w:rsidRDefault="00E13278">
      <w:pPr>
        <w:spacing w:line="600" w:lineRule="atLeast"/>
        <w:ind w:firstLine="640"/>
        <w:jc w:val="both"/>
      </w:pPr>
      <w:r w:rsidRPr="00E13278">
        <w:rPr>
          <w:rFonts w:ascii="仿宋" w:eastAsia="仿宋" w:hAnsi="仿宋" w:cs="Arial" w:hint="eastAsia"/>
          <w:sz w:val="32"/>
          <w:szCs w:val="32"/>
        </w:rPr>
        <w:t>其他支出</w:t>
      </w:r>
      <w:r w:rsidR="00CF6C1A">
        <w:rPr>
          <w:rFonts w:ascii="仿宋" w:eastAsia="仿宋" w:hAnsi="仿宋" w:cs="Arial" w:hint="eastAsia"/>
          <w:sz w:val="32"/>
          <w:szCs w:val="32"/>
        </w:rPr>
        <w:t>（类）</w:t>
      </w:r>
      <w:r w:rsidRPr="00E13278">
        <w:rPr>
          <w:rFonts w:ascii="仿宋" w:eastAsia="仿宋" w:hAnsi="仿宋" w:cs="Arial" w:hint="eastAsia"/>
          <w:sz w:val="32"/>
          <w:szCs w:val="32"/>
        </w:rPr>
        <w:t>其他政府性基金及对应专项债务收入安排的支出</w:t>
      </w:r>
      <w:r w:rsidR="00CF6C1A">
        <w:rPr>
          <w:rFonts w:ascii="仿宋" w:eastAsia="仿宋" w:hAnsi="仿宋" w:cs="Arial" w:hint="eastAsia"/>
          <w:sz w:val="32"/>
          <w:szCs w:val="32"/>
        </w:rPr>
        <w:t>（款）</w:t>
      </w:r>
      <w:r w:rsidRPr="00E13278">
        <w:rPr>
          <w:rFonts w:ascii="仿宋" w:eastAsia="仿宋" w:hAnsi="仿宋" w:cs="Arial" w:hint="eastAsia"/>
          <w:sz w:val="32"/>
          <w:szCs w:val="32"/>
        </w:rPr>
        <w:t>其他政府性基金安排的支出</w:t>
      </w:r>
      <w:r w:rsidR="00CF6C1A">
        <w:rPr>
          <w:rFonts w:ascii="仿宋" w:eastAsia="仿宋" w:hAnsi="仿宋" w:cs="Arial" w:hint="eastAsia"/>
          <w:sz w:val="32"/>
          <w:szCs w:val="32"/>
        </w:rPr>
        <w:t>（项）。年初预算为</w:t>
      </w:r>
      <w:r w:rsidR="00001AE6">
        <w:rPr>
          <w:rFonts w:ascii="仿宋" w:eastAsia="仿宋" w:hAnsi="仿宋" w:cs="Arial" w:hint="eastAsia"/>
          <w:sz w:val="32"/>
          <w:szCs w:val="32"/>
        </w:rPr>
        <w:t>100</w:t>
      </w:r>
      <w:r w:rsidR="00CF6C1A">
        <w:rPr>
          <w:rFonts w:ascii="仿宋" w:eastAsia="仿宋" w:hAnsi="仿宋" w:cs="Arial" w:hint="eastAsia"/>
          <w:sz w:val="32"/>
          <w:szCs w:val="32"/>
        </w:rPr>
        <w:t>万元，支出决算为</w:t>
      </w:r>
      <w:r w:rsidR="00001AE6">
        <w:rPr>
          <w:rFonts w:ascii="仿宋" w:eastAsia="仿宋" w:hAnsi="仿宋" w:cs="Arial" w:hint="eastAsia"/>
          <w:sz w:val="32"/>
          <w:szCs w:val="32"/>
        </w:rPr>
        <w:t>99.99</w:t>
      </w:r>
      <w:r w:rsidR="00CF6C1A">
        <w:rPr>
          <w:rFonts w:ascii="仿宋" w:eastAsia="仿宋" w:hAnsi="仿宋" w:cs="Arial" w:hint="eastAsia"/>
          <w:sz w:val="32"/>
          <w:szCs w:val="32"/>
        </w:rPr>
        <w:t>万元，完成年初预算的</w:t>
      </w:r>
      <w:r w:rsidR="00001AE6">
        <w:rPr>
          <w:rFonts w:ascii="仿宋" w:eastAsia="仿宋" w:hAnsi="仿宋" w:cs="Arial" w:hint="eastAsia"/>
          <w:sz w:val="32"/>
          <w:szCs w:val="32"/>
        </w:rPr>
        <w:t>99.99</w:t>
      </w:r>
      <w:r w:rsidR="00CF6C1A">
        <w:rPr>
          <w:rFonts w:ascii="仿宋" w:eastAsia="仿宋" w:hAnsi="仿宋" w:cs="Arial" w:hint="eastAsia"/>
          <w:sz w:val="32"/>
          <w:szCs w:val="32"/>
        </w:rPr>
        <w:t>%，决算数小于预算数的主要原因</w:t>
      </w:r>
      <w:r w:rsidR="00001AE6">
        <w:rPr>
          <w:rFonts w:ascii="仿宋" w:eastAsia="仿宋" w:hAnsi="仿宋" w:cs="Arial" w:hint="eastAsia"/>
          <w:sz w:val="32"/>
          <w:szCs w:val="32"/>
        </w:rPr>
        <w:t>是幼儿园内外墙等修缮工程按照预算安排进度完工</w:t>
      </w:r>
      <w:r w:rsidR="00CF6C1A">
        <w:rPr>
          <w:rFonts w:ascii="仿宋" w:eastAsia="仿宋" w:hAnsi="仿宋" w:cs="Arial" w:hint="eastAsia"/>
          <w:sz w:val="32"/>
          <w:szCs w:val="32"/>
        </w:rPr>
        <w:t>。</w:t>
      </w:r>
    </w:p>
    <w:p w:rsidR="00396A59" w:rsidRDefault="00CF6C1A" w:rsidP="00EC009C">
      <w:pPr>
        <w:spacing w:line="600" w:lineRule="atLeast"/>
        <w:ind w:leftChars="266" w:left="638"/>
        <w:jc w:val="both"/>
        <w:rPr>
          <w:rStyle w:val="a4"/>
          <w:rFonts w:ascii="楷体" w:eastAsia="楷体" w:hAnsi="楷体" w:cs="Arial"/>
          <w:sz w:val="32"/>
          <w:szCs w:val="32"/>
        </w:rPr>
      </w:pPr>
      <w:r>
        <w:rPr>
          <w:rStyle w:val="a4"/>
          <w:rFonts w:ascii="楷体" w:eastAsia="楷体" w:hAnsi="楷体" w:cs="Arial" w:hint="eastAsia"/>
          <w:sz w:val="32"/>
          <w:szCs w:val="32"/>
        </w:rPr>
        <w:t>（八）国有资本经营预算财政拨款支出决算总体情况</w:t>
      </w:r>
    </w:p>
    <w:p w:rsidR="00FE5348" w:rsidRPr="00396A59" w:rsidRDefault="00CF6C1A" w:rsidP="00396A59">
      <w:pPr>
        <w:spacing w:line="600" w:lineRule="atLeast"/>
        <w:ind w:firstLineChars="200" w:firstLine="640"/>
        <w:jc w:val="both"/>
        <w:rPr>
          <w:rFonts w:ascii="仿宋" w:eastAsia="仿宋" w:hAnsi="仿宋" w:cs="Arial"/>
          <w:sz w:val="32"/>
          <w:szCs w:val="32"/>
        </w:rPr>
      </w:pPr>
      <w:r w:rsidRPr="00396A59">
        <w:rPr>
          <w:rFonts w:ascii="仿宋" w:eastAsia="仿宋" w:hAnsi="仿宋" w:cs="Arial" w:hint="eastAsia"/>
          <w:sz w:val="32"/>
          <w:szCs w:val="32"/>
        </w:rPr>
        <w:lastRenderedPageBreak/>
        <w:t>本部门2020年度无国有资本经营预算财政拨款收支安排</w:t>
      </w:r>
      <w:r w:rsidR="00E13278" w:rsidRPr="00396A59">
        <w:rPr>
          <w:rFonts w:ascii="仿宋" w:eastAsia="仿宋" w:hAnsi="仿宋" w:cs="Arial"/>
          <w:sz w:val="32"/>
          <w:szCs w:val="32"/>
        </w:rPr>
        <w:t xml:space="preserve"> </w:t>
      </w:r>
      <w:r w:rsidR="00E13278" w:rsidRPr="00396A59">
        <w:rPr>
          <w:rFonts w:ascii="仿宋" w:eastAsia="仿宋" w:hAnsi="仿宋" w:cs="Arial" w:hint="eastAsia"/>
          <w:sz w:val="32"/>
          <w:szCs w:val="32"/>
        </w:rPr>
        <w:t>。</w:t>
      </w:r>
    </w:p>
    <w:p w:rsidR="00FE5348" w:rsidRDefault="00CF6C1A">
      <w:pPr>
        <w:spacing w:line="600" w:lineRule="atLeast"/>
        <w:ind w:firstLine="640"/>
        <w:jc w:val="both"/>
      </w:pPr>
      <w:r>
        <w:rPr>
          <w:rStyle w:val="a4"/>
          <w:rFonts w:ascii="楷体" w:eastAsia="楷体" w:hAnsi="楷体" w:cs="Arial" w:hint="eastAsia"/>
          <w:sz w:val="32"/>
          <w:szCs w:val="32"/>
        </w:rPr>
        <w:t>（九）一般公共预算财政拨款“三公”经费支出决算情况说明</w:t>
      </w:r>
    </w:p>
    <w:p w:rsidR="00FE5348" w:rsidRDefault="00CF6C1A">
      <w:pPr>
        <w:spacing w:line="600" w:lineRule="atLeast"/>
        <w:ind w:firstLine="640"/>
        <w:jc w:val="both"/>
      </w:pPr>
      <w:r>
        <w:rPr>
          <w:rStyle w:val="a4"/>
          <w:rFonts w:ascii="仿宋" w:eastAsia="仿宋" w:hAnsi="仿宋" w:cs="Arial" w:hint="eastAsia"/>
          <w:sz w:val="32"/>
          <w:szCs w:val="32"/>
        </w:rPr>
        <w:t>1.“三公”经费一般公共预算财政拨款支出决算总体情况说明</w:t>
      </w:r>
    </w:p>
    <w:p w:rsidR="00FE5348" w:rsidRDefault="00CF6C1A">
      <w:pPr>
        <w:spacing w:line="600" w:lineRule="atLeast"/>
        <w:ind w:firstLine="640"/>
        <w:jc w:val="both"/>
      </w:pPr>
      <w:r>
        <w:rPr>
          <w:rFonts w:ascii="仿宋" w:eastAsia="仿宋" w:hAnsi="仿宋" w:cs="Arial" w:hint="eastAsia"/>
          <w:sz w:val="32"/>
          <w:szCs w:val="32"/>
        </w:rPr>
        <w:t>2020年度“三公”经费一般公共预算财政拨款支出预算为</w:t>
      </w:r>
      <w:r w:rsidR="006B1E07">
        <w:rPr>
          <w:rFonts w:ascii="仿宋" w:eastAsia="仿宋" w:hAnsi="仿宋" w:cs="Arial" w:hint="eastAsia"/>
          <w:sz w:val="32"/>
          <w:szCs w:val="32"/>
        </w:rPr>
        <w:t>468.44</w:t>
      </w:r>
      <w:r>
        <w:rPr>
          <w:rFonts w:ascii="仿宋" w:eastAsia="仿宋" w:hAnsi="仿宋" w:cs="Arial" w:hint="eastAsia"/>
          <w:sz w:val="32"/>
          <w:szCs w:val="32"/>
        </w:rPr>
        <w:t>万元，支出决算为216.33万元，完成预算的</w:t>
      </w:r>
      <w:r w:rsidR="00001AE6">
        <w:rPr>
          <w:rFonts w:ascii="仿宋" w:eastAsia="仿宋" w:hAnsi="仿宋" w:cs="Arial" w:hint="eastAsia"/>
          <w:sz w:val="32"/>
          <w:szCs w:val="32"/>
        </w:rPr>
        <w:t>46.17</w:t>
      </w:r>
      <w:r>
        <w:rPr>
          <w:rFonts w:ascii="仿宋" w:eastAsia="仿宋" w:hAnsi="仿宋" w:cs="Arial" w:hint="eastAsia"/>
          <w:sz w:val="32"/>
          <w:szCs w:val="32"/>
        </w:rPr>
        <w:t>%,2020年度“三公”经费支出决算数小于预算数的主要原因是</w:t>
      </w:r>
      <w:r w:rsidR="00001AE6">
        <w:rPr>
          <w:rFonts w:ascii="仿宋" w:eastAsia="仿宋" w:hAnsi="仿宋" w:cs="Arial" w:hint="eastAsia"/>
          <w:sz w:val="32"/>
          <w:szCs w:val="32"/>
        </w:rPr>
        <w:t>疫情原因导致车辆运行经费和公务接待费大幅下降</w:t>
      </w:r>
      <w:r>
        <w:rPr>
          <w:rFonts w:ascii="仿宋" w:eastAsia="仿宋" w:hAnsi="仿宋" w:cs="Arial" w:hint="eastAsia"/>
          <w:sz w:val="32"/>
          <w:szCs w:val="32"/>
        </w:rPr>
        <w:t>。</w:t>
      </w:r>
    </w:p>
    <w:p w:rsidR="00FE5348" w:rsidRDefault="00CF6C1A">
      <w:pPr>
        <w:spacing w:line="600" w:lineRule="atLeast"/>
        <w:ind w:firstLine="640"/>
        <w:jc w:val="both"/>
      </w:pPr>
      <w:r>
        <w:rPr>
          <w:rStyle w:val="a4"/>
          <w:rFonts w:ascii="仿宋" w:eastAsia="仿宋" w:hAnsi="仿宋" w:cs="Arial" w:hint="eastAsia"/>
          <w:sz w:val="32"/>
          <w:szCs w:val="32"/>
        </w:rPr>
        <w:t>2.“三公”经费一般公共预算财政拨款支出决算具体情况说明</w:t>
      </w:r>
    </w:p>
    <w:p w:rsidR="00FE5348" w:rsidRDefault="00CF6C1A">
      <w:pPr>
        <w:spacing w:line="600" w:lineRule="atLeast"/>
        <w:ind w:firstLine="640"/>
        <w:jc w:val="both"/>
      </w:pPr>
      <w:r>
        <w:rPr>
          <w:rFonts w:ascii="仿宋" w:eastAsia="仿宋" w:hAnsi="仿宋" w:cs="Arial" w:hint="eastAsia"/>
          <w:sz w:val="32"/>
          <w:szCs w:val="32"/>
        </w:rPr>
        <w:t>2020年度“三公”经费一般公共预算财政拨款支出决算中，因公出国（境）费用支出决算为0万元，占0%，与2019年度相比，增加0万元，增长0%，主要原因是</w:t>
      </w:r>
      <w:r w:rsidR="00396A59">
        <w:rPr>
          <w:rFonts w:ascii="仿宋" w:eastAsia="仿宋" w:hAnsi="仿宋" w:cs="Arial" w:hint="eastAsia"/>
          <w:sz w:val="32"/>
          <w:szCs w:val="32"/>
        </w:rPr>
        <w:t>本部门无该项经费支出</w:t>
      </w:r>
      <w:r>
        <w:rPr>
          <w:rFonts w:ascii="仿宋" w:eastAsia="仿宋" w:hAnsi="仿宋" w:cs="Arial" w:hint="eastAsia"/>
          <w:sz w:val="32"/>
          <w:szCs w:val="32"/>
        </w:rPr>
        <w:t>；公务用车购置及运行维护费支出决算为91.13万元，占42.13%，与2019年度相比，减少145.81万元，下降61.54%，主要原因是</w:t>
      </w:r>
      <w:r w:rsidR="00396A59">
        <w:rPr>
          <w:rFonts w:ascii="仿宋" w:eastAsia="仿宋" w:hAnsi="仿宋" w:cs="Arial" w:hint="eastAsia"/>
          <w:sz w:val="32"/>
          <w:szCs w:val="32"/>
        </w:rPr>
        <w:t>疫情原因出车率大幅下降</w:t>
      </w:r>
      <w:r>
        <w:rPr>
          <w:rFonts w:ascii="仿宋" w:eastAsia="仿宋" w:hAnsi="仿宋" w:cs="Arial" w:hint="eastAsia"/>
          <w:sz w:val="32"/>
          <w:szCs w:val="32"/>
        </w:rPr>
        <w:t>；公务接待费支出决算为125.20万元，占57.87%，与2019年度相比，减少60.52万元，下降32.59%，主要原因是</w:t>
      </w:r>
      <w:r w:rsidR="00396A59">
        <w:rPr>
          <w:rFonts w:ascii="仿宋" w:eastAsia="仿宋" w:hAnsi="仿宋" w:cs="Arial" w:hint="eastAsia"/>
          <w:sz w:val="32"/>
          <w:szCs w:val="32"/>
        </w:rPr>
        <w:lastRenderedPageBreak/>
        <w:t>2020年</w:t>
      </w:r>
      <w:r w:rsidR="00396A59">
        <w:rPr>
          <w:rFonts w:ascii="仿宋" w:eastAsia="仿宋" w:hAnsi="Times New Roman" w:cs="仿宋" w:hint="eastAsia"/>
          <w:color w:val="000000"/>
          <w:sz w:val="32"/>
          <w:szCs w:val="32"/>
          <w:highlight w:val="white"/>
        </w:rPr>
        <w:t>疫情导致原定的部分考察和公务接待项目取消</w:t>
      </w:r>
      <w:r>
        <w:rPr>
          <w:rFonts w:ascii="仿宋" w:eastAsia="仿宋" w:hAnsi="仿宋" w:cs="Arial" w:hint="eastAsia"/>
          <w:sz w:val="32"/>
          <w:szCs w:val="32"/>
        </w:rPr>
        <w:t>。具体情况如下：</w:t>
      </w:r>
    </w:p>
    <w:p w:rsidR="00FE5348" w:rsidRDefault="00CF6C1A">
      <w:pPr>
        <w:spacing w:line="600" w:lineRule="atLeast"/>
        <w:ind w:firstLine="640"/>
        <w:jc w:val="both"/>
      </w:pPr>
      <w:r>
        <w:rPr>
          <w:rFonts w:ascii="仿宋" w:eastAsia="仿宋" w:hAnsi="仿宋" w:cs="Arial" w:hint="eastAsia"/>
          <w:sz w:val="32"/>
          <w:szCs w:val="32"/>
        </w:rPr>
        <w:t>（1）因公出国（境）费预算数为</w:t>
      </w:r>
      <w:r w:rsidR="00396A59">
        <w:rPr>
          <w:rFonts w:ascii="仿宋" w:eastAsia="仿宋" w:hAnsi="仿宋" w:cs="Arial" w:hint="eastAsia"/>
          <w:sz w:val="32"/>
          <w:szCs w:val="32"/>
        </w:rPr>
        <w:t>0</w:t>
      </w:r>
      <w:r>
        <w:rPr>
          <w:rFonts w:ascii="仿宋" w:eastAsia="仿宋" w:hAnsi="仿宋" w:cs="Arial" w:hint="eastAsia"/>
          <w:sz w:val="32"/>
          <w:szCs w:val="32"/>
        </w:rPr>
        <w:t>万元，支出决算为0万元。</w:t>
      </w:r>
    </w:p>
    <w:p w:rsidR="00FE5348" w:rsidRDefault="00CF6C1A">
      <w:pPr>
        <w:spacing w:line="600" w:lineRule="atLeast"/>
        <w:ind w:firstLine="640"/>
        <w:jc w:val="both"/>
      </w:pPr>
      <w:r>
        <w:rPr>
          <w:rFonts w:ascii="仿宋" w:eastAsia="仿宋" w:hAnsi="仿宋" w:cs="Arial" w:hint="eastAsia"/>
          <w:sz w:val="32"/>
          <w:szCs w:val="32"/>
        </w:rPr>
        <w:t>（2）公务用车购置及运行维护费预算数为</w:t>
      </w:r>
      <w:r w:rsidR="006B1E07">
        <w:rPr>
          <w:rFonts w:ascii="仿宋" w:eastAsia="仿宋" w:hAnsi="仿宋" w:cs="Arial" w:hint="eastAsia"/>
          <w:sz w:val="32"/>
          <w:szCs w:val="32"/>
        </w:rPr>
        <w:t>149.63</w:t>
      </w:r>
      <w:r>
        <w:rPr>
          <w:rFonts w:ascii="仿宋" w:eastAsia="仿宋" w:hAnsi="仿宋" w:cs="Arial" w:hint="eastAsia"/>
          <w:sz w:val="32"/>
          <w:szCs w:val="32"/>
        </w:rPr>
        <w:t>万元，支出决算为91.13万元，完成预算的</w:t>
      </w:r>
      <w:r w:rsidR="006B1E07">
        <w:rPr>
          <w:rFonts w:ascii="仿宋" w:eastAsia="仿宋" w:hAnsi="仿宋" w:cs="Arial" w:hint="eastAsia"/>
          <w:sz w:val="32"/>
          <w:szCs w:val="32"/>
        </w:rPr>
        <w:t>60.9</w:t>
      </w:r>
      <w:r>
        <w:rPr>
          <w:rFonts w:ascii="仿宋" w:eastAsia="仿宋" w:hAnsi="仿宋" w:cs="Arial" w:hint="eastAsia"/>
          <w:sz w:val="32"/>
          <w:szCs w:val="32"/>
        </w:rPr>
        <w:t>%。决算数小于预算数的主要原因是</w:t>
      </w:r>
      <w:r w:rsidR="006B1E07">
        <w:rPr>
          <w:rFonts w:ascii="仿宋" w:eastAsia="仿宋" w:hAnsi="仿宋" w:cs="Arial" w:hint="eastAsia"/>
          <w:sz w:val="32"/>
          <w:szCs w:val="32"/>
        </w:rPr>
        <w:t>疫情原因出车率大幅下降</w:t>
      </w:r>
      <w:r>
        <w:rPr>
          <w:rFonts w:ascii="仿宋" w:eastAsia="仿宋" w:hAnsi="仿宋" w:cs="Arial" w:hint="eastAsia"/>
          <w:sz w:val="32"/>
          <w:szCs w:val="32"/>
        </w:rPr>
        <w:t>。</w:t>
      </w:r>
    </w:p>
    <w:p w:rsidR="00FE5348" w:rsidRDefault="00CF6C1A">
      <w:pPr>
        <w:spacing w:line="600" w:lineRule="atLeast"/>
        <w:ind w:firstLine="640"/>
        <w:jc w:val="both"/>
      </w:pPr>
      <w:r>
        <w:rPr>
          <w:rFonts w:ascii="仿宋" w:eastAsia="仿宋" w:hAnsi="仿宋" w:cs="Arial" w:hint="eastAsia"/>
          <w:sz w:val="32"/>
          <w:szCs w:val="32"/>
        </w:rPr>
        <w:t>公务用车购置预算数为</w:t>
      </w:r>
      <w:r w:rsidR="006B1E07">
        <w:rPr>
          <w:rFonts w:ascii="仿宋" w:eastAsia="仿宋" w:hAnsi="仿宋" w:cs="Arial" w:hint="eastAsia"/>
          <w:sz w:val="32"/>
          <w:szCs w:val="32"/>
        </w:rPr>
        <w:t>0</w:t>
      </w:r>
      <w:r>
        <w:rPr>
          <w:rFonts w:ascii="仿宋" w:eastAsia="仿宋" w:hAnsi="仿宋" w:cs="Arial" w:hint="eastAsia"/>
          <w:sz w:val="32"/>
          <w:szCs w:val="32"/>
        </w:rPr>
        <w:t>万元，支出决算为0万元（含购置税等附加费用），完成预算的</w:t>
      </w:r>
      <w:r w:rsidR="006B1E07">
        <w:rPr>
          <w:rFonts w:ascii="仿宋" w:eastAsia="仿宋" w:hAnsi="仿宋" w:cs="Arial" w:hint="eastAsia"/>
          <w:sz w:val="32"/>
          <w:szCs w:val="32"/>
        </w:rPr>
        <w:t>0</w:t>
      </w:r>
      <w:r>
        <w:rPr>
          <w:rFonts w:ascii="仿宋" w:eastAsia="仿宋" w:hAnsi="仿宋" w:cs="Arial" w:hint="eastAsia"/>
          <w:sz w:val="32"/>
          <w:szCs w:val="32"/>
        </w:rPr>
        <w:t>%。主要用于经批准购置的0辆公务用车；</w:t>
      </w:r>
    </w:p>
    <w:p w:rsidR="00FE5348" w:rsidRDefault="00CF6C1A">
      <w:pPr>
        <w:spacing w:line="600" w:lineRule="atLeast"/>
        <w:ind w:firstLine="640"/>
        <w:jc w:val="both"/>
      </w:pPr>
      <w:r>
        <w:rPr>
          <w:rFonts w:ascii="仿宋" w:eastAsia="仿宋" w:hAnsi="仿宋" w:cs="Arial" w:hint="eastAsia"/>
          <w:sz w:val="32"/>
          <w:szCs w:val="32"/>
        </w:rPr>
        <w:t>公务用车运行维护费预算数为</w:t>
      </w:r>
      <w:r w:rsidR="006B1E07">
        <w:rPr>
          <w:rFonts w:ascii="仿宋" w:eastAsia="仿宋" w:hAnsi="仿宋" w:cs="Arial" w:hint="eastAsia"/>
          <w:sz w:val="32"/>
          <w:szCs w:val="32"/>
        </w:rPr>
        <w:t>149.63</w:t>
      </w:r>
      <w:r>
        <w:rPr>
          <w:rFonts w:ascii="仿宋" w:eastAsia="仿宋" w:hAnsi="仿宋" w:cs="Arial" w:hint="eastAsia"/>
          <w:sz w:val="32"/>
          <w:szCs w:val="32"/>
        </w:rPr>
        <w:t>万元，支出91.13万元，完成预算的</w:t>
      </w:r>
      <w:r w:rsidR="006B1E07">
        <w:rPr>
          <w:rFonts w:ascii="仿宋" w:eastAsia="仿宋" w:hAnsi="仿宋" w:cs="Arial" w:hint="eastAsia"/>
          <w:sz w:val="32"/>
          <w:szCs w:val="32"/>
        </w:rPr>
        <w:t>60.9</w:t>
      </w:r>
      <w:r>
        <w:rPr>
          <w:rFonts w:ascii="仿宋" w:eastAsia="仿宋" w:hAnsi="仿宋" w:cs="Arial" w:hint="eastAsia"/>
          <w:sz w:val="32"/>
          <w:szCs w:val="32"/>
        </w:rPr>
        <w:t>%。决算数小于预算数的主要原因是</w:t>
      </w:r>
      <w:r w:rsidR="006B1E07">
        <w:rPr>
          <w:rFonts w:ascii="仿宋" w:eastAsia="仿宋" w:hAnsi="仿宋" w:cs="Arial" w:hint="eastAsia"/>
          <w:sz w:val="32"/>
          <w:szCs w:val="32"/>
        </w:rPr>
        <w:t>疫情原因出车率大幅下降</w:t>
      </w:r>
      <w:r>
        <w:rPr>
          <w:rFonts w:ascii="仿宋" w:eastAsia="仿宋" w:hAnsi="仿宋" w:cs="Arial" w:hint="eastAsia"/>
          <w:sz w:val="32"/>
          <w:szCs w:val="32"/>
        </w:rPr>
        <w:t>。主要用于公务用车保有车辆及派驻本部门车辆所需的燃料费、维修费、过路过桥费、保险费、安全奖励费用等支出；2020年度，本级及所属单位开支一般公共预算财政拨款的公务用车保有量为57辆。</w:t>
      </w:r>
    </w:p>
    <w:p w:rsidR="00FE5348" w:rsidRDefault="00CF6C1A">
      <w:pPr>
        <w:spacing w:line="600" w:lineRule="atLeast"/>
        <w:ind w:firstLine="640"/>
        <w:jc w:val="both"/>
      </w:pPr>
      <w:r>
        <w:rPr>
          <w:rFonts w:ascii="仿宋" w:eastAsia="仿宋" w:hAnsi="仿宋" w:cs="Arial" w:hint="eastAsia"/>
          <w:sz w:val="32"/>
          <w:szCs w:val="32"/>
        </w:rPr>
        <w:t>（3）公务接待费预算数为</w:t>
      </w:r>
      <w:r w:rsidR="006B1E07">
        <w:rPr>
          <w:rFonts w:ascii="仿宋" w:eastAsia="仿宋" w:hAnsi="仿宋" w:cs="Arial" w:hint="eastAsia"/>
          <w:sz w:val="32"/>
          <w:szCs w:val="32"/>
        </w:rPr>
        <w:t>318.81</w:t>
      </w:r>
      <w:r>
        <w:rPr>
          <w:rFonts w:ascii="仿宋" w:eastAsia="仿宋" w:hAnsi="仿宋" w:cs="Arial" w:hint="eastAsia"/>
          <w:sz w:val="32"/>
          <w:szCs w:val="32"/>
        </w:rPr>
        <w:t>万元，支出决算为125.20万元，完成预算的</w:t>
      </w:r>
      <w:r w:rsidR="006B1E07">
        <w:rPr>
          <w:rFonts w:ascii="仿宋" w:eastAsia="仿宋" w:hAnsi="仿宋" w:cs="Arial" w:hint="eastAsia"/>
          <w:sz w:val="32"/>
          <w:szCs w:val="32"/>
        </w:rPr>
        <w:t>39.27</w:t>
      </w:r>
      <w:r>
        <w:rPr>
          <w:rFonts w:ascii="仿宋" w:eastAsia="仿宋" w:hAnsi="仿宋" w:cs="Arial" w:hint="eastAsia"/>
          <w:sz w:val="32"/>
          <w:szCs w:val="32"/>
        </w:rPr>
        <w:t>%。主要用于接待</w:t>
      </w:r>
      <w:r w:rsidR="006B1E07">
        <w:rPr>
          <w:rFonts w:ascii="仿宋" w:eastAsia="仿宋" w:hAnsi="仿宋" w:cs="仿宋" w:hint="eastAsia"/>
          <w:sz w:val="32"/>
          <w:szCs w:val="32"/>
          <w:shd w:val="clear" w:color="auto" w:fill="FFFFFF"/>
        </w:rPr>
        <w:t>市委市府办</w:t>
      </w:r>
      <w:r>
        <w:rPr>
          <w:rFonts w:ascii="仿宋" w:eastAsia="仿宋" w:hAnsi="仿宋" w:cs="Arial" w:hint="eastAsia"/>
          <w:sz w:val="32"/>
          <w:szCs w:val="32"/>
        </w:rPr>
        <w:t>等支出。决算数小于预算数的主要原因是</w:t>
      </w:r>
      <w:r w:rsidR="006B1E07">
        <w:rPr>
          <w:rFonts w:ascii="仿宋" w:eastAsia="仿宋" w:hAnsi="Times New Roman" w:cs="仿宋" w:hint="eastAsia"/>
          <w:color w:val="000000"/>
          <w:sz w:val="32"/>
          <w:szCs w:val="32"/>
          <w:highlight w:val="white"/>
        </w:rPr>
        <w:t>疫情原因，原定的部分考察项目和公务接待项目取消</w:t>
      </w:r>
      <w:r w:rsidR="006B1E07">
        <w:rPr>
          <w:rFonts w:ascii="仿宋" w:eastAsia="仿宋" w:hAnsi="Times New Roman" w:cs="仿宋" w:hint="eastAsia"/>
          <w:color w:val="000000"/>
          <w:sz w:val="32"/>
          <w:szCs w:val="32"/>
        </w:rPr>
        <w:t>。</w:t>
      </w:r>
      <w:r>
        <w:rPr>
          <w:rFonts w:ascii="仿宋" w:eastAsia="仿宋" w:hAnsi="仿宋" w:cs="Arial" w:hint="eastAsia"/>
          <w:sz w:val="32"/>
          <w:szCs w:val="32"/>
        </w:rPr>
        <w:t>全年使用一般公共预算财政拨款国内公务接待395批次，累计7,396人次。</w:t>
      </w:r>
    </w:p>
    <w:p w:rsidR="00FE5348" w:rsidRDefault="00CF6C1A">
      <w:pPr>
        <w:spacing w:line="600" w:lineRule="atLeast"/>
        <w:ind w:firstLine="640"/>
        <w:jc w:val="both"/>
      </w:pPr>
      <w:r>
        <w:rPr>
          <w:rFonts w:ascii="仿宋" w:eastAsia="仿宋" w:hAnsi="仿宋" w:cs="Arial" w:hint="eastAsia"/>
          <w:sz w:val="32"/>
          <w:szCs w:val="32"/>
        </w:rPr>
        <w:lastRenderedPageBreak/>
        <w:t>外宾接待支出0万元</w:t>
      </w:r>
      <w:r w:rsidR="00396A59">
        <w:rPr>
          <w:rFonts w:ascii="仿宋" w:eastAsia="仿宋" w:hAnsi="仿宋" w:cs="Arial" w:hint="eastAsia"/>
          <w:sz w:val="32"/>
          <w:szCs w:val="32"/>
        </w:rPr>
        <w:t>。</w:t>
      </w:r>
    </w:p>
    <w:p w:rsidR="00FE5348" w:rsidRDefault="00CF6C1A">
      <w:pPr>
        <w:spacing w:line="600" w:lineRule="atLeast"/>
        <w:ind w:firstLine="640"/>
        <w:jc w:val="both"/>
      </w:pPr>
      <w:r>
        <w:rPr>
          <w:rFonts w:ascii="仿宋" w:eastAsia="仿宋" w:hAnsi="仿宋" w:cs="Arial" w:hint="eastAsia"/>
          <w:sz w:val="32"/>
          <w:szCs w:val="32"/>
        </w:rPr>
        <w:t>其他国内公务接待支出125.20万元，主要用于</w:t>
      </w:r>
      <w:r w:rsidR="00396A59">
        <w:rPr>
          <w:rFonts w:ascii="仿宋" w:eastAsia="仿宋" w:hAnsi="仿宋" w:cs="仿宋" w:hint="eastAsia"/>
          <w:sz w:val="32"/>
          <w:szCs w:val="32"/>
          <w:shd w:val="clear" w:color="auto" w:fill="FFFFFF"/>
        </w:rPr>
        <w:t>市委市府办接待支出，</w:t>
      </w:r>
      <w:r>
        <w:rPr>
          <w:rFonts w:ascii="仿宋" w:eastAsia="仿宋" w:hAnsi="仿宋" w:cs="Arial" w:hint="eastAsia"/>
          <w:sz w:val="32"/>
          <w:szCs w:val="32"/>
        </w:rPr>
        <w:t>接待395批次，7,396人次。</w:t>
      </w:r>
    </w:p>
    <w:p w:rsidR="00396A59" w:rsidRDefault="00CF6C1A">
      <w:pPr>
        <w:spacing w:line="600" w:lineRule="atLeast"/>
        <w:ind w:firstLine="640"/>
        <w:jc w:val="both"/>
        <w:rPr>
          <w:rStyle w:val="a4"/>
          <w:rFonts w:ascii="楷体" w:eastAsia="楷体" w:hAnsi="楷体" w:cs="Arial"/>
          <w:sz w:val="32"/>
          <w:szCs w:val="32"/>
        </w:rPr>
      </w:pPr>
      <w:r>
        <w:rPr>
          <w:rStyle w:val="a4"/>
          <w:rFonts w:ascii="楷体" w:eastAsia="楷体" w:hAnsi="楷体" w:cs="Arial" w:hint="eastAsia"/>
          <w:sz w:val="32"/>
          <w:szCs w:val="32"/>
        </w:rPr>
        <w:t>（十）机关运行经费支出说明</w:t>
      </w:r>
    </w:p>
    <w:p w:rsidR="00FE5348" w:rsidRPr="00396A59" w:rsidRDefault="00CF6C1A">
      <w:pPr>
        <w:spacing w:line="600" w:lineRule="atLeast"/>
        <w:ind w:firstLine="640"/>
        <w:jc w:val="both"/>
        <w:rPr>
          <w:rFonts w:ascii="仿宋" w:eastAsia="仿宋" w:hAnsi="仿宋" w:cs="Arial"/>
          <w:sz w:val="32"/>
          <w:szCs w:val="32"/>
        </w:rPr>
      </w:pPr>
      <w:r w:rsidRPr="00396A59">
        <w:rPr>
          <w:rFonts w:ascii="仿宋" w:eastAsia="仿宋" w:hAnsi="仿宋" w:cs="Arial" w:hint="eastAsia"/>
          <w:sz w:val="32"/>
          <w:szCs w:val="32"/>
        </w:rPr>
        <w:t>本单位为非行政参公单位，故无相关数据</w:t>
      </w:r>
      <w:r w:rsidR="00396A59">
        <w:rPr>
          <w:rFonts w:ascii="仿宋" w:eastAsia="仿宋" w:hAnsi="仿宋" w:cs="Arial" w:hint="eastAsia"/>
          <w:sz w:val="32"/>
          <w:szCs w:val="32"/>
        </w:rPr>
        <w:t>。</w:t>
      </w:r>
    </w:p>
    <w:p w:rsidR="00FE5348" w:rsidRDefault="00CF6C1A">
      <w:pPr>
        <w:spacing w:line="600" w:lineRule="atLeast"/>
        <w:ind w:firstLine="640"/>
        <w:jc w:val="both"/>
      </w:pPr>
      <w:r>
        <w:rPr>
          <w:rStyle w:val="a4"/>
          <w:rFonts w:ascii="楷体" w:eastAsia="楷体" w:hAnsi="楷体" w:cs="Arial" w:hint="eastAsia"/>
          <w:sz w:val="32"/>
          <w:szCs w:val="32"/>
        </w:rPr>
        <w:t>（十一）政府采购支出说明</w:t>
      </w:r>
    </w:p>
    <w:p w:rsidR="00FE5348" w:rsidRDefault="00CF6C1A">
      <w:pPr>
        <w:spacing w:line="600" w:lineRule="atLeast"/>
        <w:ind w:firstLine="640"/>
        <w:jc w:val="both"/>
      </w:pPr>
      <w:r>
        <w:rPr>
          <w:rFonts w:ascii="仿宋" w:eastAsia="仿宋" w:hAnsi="仿宋" w:cs="Arial" w:hint="eastAsia"/>
          <w:sz w:val="32"/>
          <w:szCs w:val="32"/>
        </w:rPr>
        <w:t>2020年度政府采购支出总额1,632.94万元，其中：政府采购货物支出27.76万元、政府采购工程支出0万元、政府采购服务支出1,605.18万元。授予中小企业合同金额13.42万元，占政府采购支出总额的0.82%。其中，授予小微企业合同金额6.28万元，占政府采购支出总额的0.38%。</w:t>
      </w:r>
    </w:p>
    <w:p w:rsidR="00FE5348" w:rsidRDefault="00CF6C1A">
      <w:pPr>
        <w:spacing w:line="600" w:lineRule="atLeast"/>
        <w:ind w:firstLine="640"/>
        <w:jc w:val="both"/>
      </w:pPr>
      <w:r>
        <w:rPr>
          <w:rStyle w:val="a4"/>
          <w:rFonts w:ascii="楷体" w:eastAsia="楷体" w:hAnsi="楷体" w:cs="Arial" w:hint="eastAsia"/>
          <w:sz w:val="32"/>
          <w:szCs w:val="32"/>
        </w:rPr>
        <w:t>（十二）国有资产占有情况说明</w:t>
      </w:r>
    </w:p>
    <w:p w:rsidR="00FE5348" w:rsidRDefault="00CF6C1A">
      <w:pPr>
        <w:spacing w:line="600" w:lineRule="atLeast"/>
        <w:ind w:firstLine="640"/>
        <w:jc w:val="both"/>
      </w:pPr>
      <w:r>
        <w:rPr>
          <w:rFonts w:ascii="仿宋" w:eastAsia="仿宋" w:hAnsi="仿宋" w:cs="Arial" w:hint="eastAsia"/>
          <w:sz w:val="32"/>
          <w:szCs w:val="32"/>
        </w:rPr>
        <w:t>截至2020年12月31日，</w:t>
      </w:r>
      <w:r w:rsidR="00396A59">
        <w:rPr>
          <w:rFonts w:ascii="仿宋" w:eastAsia="仿宋" w:hAnsi="仿宋" w:cs="Arial" w:hint="eastAsia"/>
          <w:sz w:val="32"/>
          <w:szCs w:val="32"/>
        </w:rPr>
        <w:t>慈溪市机关事务管理局</w:t>
      </w:r>
      <w:r>
        <w:rPr>
          <w:rFonts w:ascii="仿宋" w:eastAsia="仿宋" w:hAnsi="仿宋" w:cs="Arial" w:hint="eastAsia"/>
          <w:sz w:val="32"/>
          <w:szCs w:val="32"/>
        </w:rPr>
        <w:t>本级及所属各单位共有车辆62辆，其中，副部（省）级及以上领导用车0辆、主要领导干部用车0辆、机要通信用车57辆、应急保障用车0辆、执法执勤用车0辆、特种专业技术用车0辆、离退休干部用车0辆、其他用车5辆,其他用车主要</w:t>
      </w:r>
      <w:r w:rsidR="006B1E07">
        <w:rPr>
          <w:rFonts w:ascii="仿宋" w:eastAsia="仿宋" w:hAnsi="仿宋" w:cs="Arial" w:hint="eastAsia"/>
          <w:sz w:val="32"/>
          <w:szCs w:val="32"/>
        </w:rPr>
        <w:t>是</w:t>
      </w:r>
      <w:r w:rsidR="006B1E07">
        <w:rPr>
          <w:rFonts w:ascii="仿宋" w:eastAsia="仿宋" w:cs="Arial" w:hint="eastAsia"/>
          <w:sz w:val="32"/>
          <w:szCs w:val="32"/>
        </w:rPr>
        <w:t>物业使用的清洁用车等</w:t>
      </w:r>
      <w:r>
        <w:rPr>
          <w:rFonts w:ascii="仿宋" w:eastAsia="仿宋" w:hAnsi="仿宋" w:cs="Arial" w:hint="eastAsia"/>
          <w:sz w:val="32"/>
          <w:szCs w:val="32"/>
        </w:rPr>
        <w:t xml:space="preserve">；单价50万元以上通用设备0台（套），单价100万元以上专用设备0台（套）。 </w:t>
      </w:r>
    </w:p>
    <w:p w:rsidR="00FE5348" w:rsidRDefault="00CF6C1A">
      <w:pPr>
        <w:spacing w:line="600" w:lineRule="atLeast"/>
        <w:ind w:firstLine="640"/>
        <w:jc w:val="both"/>
      </w:pPr>
      <w:r>
        <w:rPr>
          <w:rStyle w:val="a4"/>
          <w:rFonts w:ascii="楷体" w:eastAsia="楷体" w:hAnsi="楷体" w:cs="Arial" w:hint="eastAsia"/>
          <w:sz w:val="32"/>
          <w:szCs w:val="32"/>
        </w:rPr>
        <w:t>（十三）预算绩效情况说明</w:t>
      </w:r>
    </w:p>
    <w:p w:rsidR="00FE5348" w:rsidRDefault="00CF6C1A">
      <w:pPr>
        <w:spacing w:line="600" w:lineRule="atLeast"/>
        <w:ind w:firstLine="640"/>
        <w:jc w:val="both"/>
      </w:pPr>
      <w:r>
        <w:rPr>
          <w:rStyle w:val="a4"/>
          <w:rFonts w:ascii="仿宋" w:eastAsia="仿宋" w:hAnsi="仿宋" w:cs="Arial" w:hint="eastAsia"/>
          <w:sz w:val="32"/>
          <w:szCs w:val="32"/>
        </w:rPr>
        <w:t>1.</w:t>
      </w:r>
      <w:r w:rsidR="00CB3BAA">
        <w:rPr>
          <w:rStyle w:val="a4"/>
          <w:rFonts w:ascii="仿宋" w:eastAsia="仿宋" w:hAnsi="仿宋" w:cs="Arial" w:hint="eastAsia"/>
          <w:sz w:val="32"/>
          <w:szCs w:val="32"/>
        </w:rPr>
        <w:t>预算绩效管理工作开展情况</w:t>
      </w:r>
      <w:r>
        <w:rPr>
          <w:rStyle w:val="a4"/>
          <w:rFonts w:ascii="仿宋" w:eastAsia="仿宋" w:hAnsi="仿宋" w:cs="Arial" w:hint="eastAsia"/>
          <w:sz w:val="32"/>
          <w:szCs w:val="32"/>
        </w:rPr>
        <w:t xml:space="preserve"> </w:t>
      </w:r>
    </w:p>
    <w:p w:rsidR="00FE5348" w:rsidRDefault="00CF6C1A">
      <w:pPr>
        <w:pStyle w:val="a3"/>
      </w:pPr>
      <w:r>
        <w:rPr>
          <w:rFonts w:ascii="仿宋_GB2312" w:eastAsia="仿宋_GB2312" w:hint="eastAsia"/>
          <w:sz w:val="33"/>
          <w:szCs w:val="33"/>
        </w:rPr>
        <w:lastRenderedPageBreak/>
        <w:t>   </w:t>
      </w:r>
      <w:r>
        <w:rPr>
          <w:rFonts w:ascii="仿宋_GB2312" w:eastAsia="仿宋_GB2312" w:hint="eastAsia"/>
          <w:sz w:val="33"/>
          <w:szCs w:val="33"/>
        </w:rPr>
        <w:t xml:space="preserve"> 根据预算绩效管理要求，</w:t>
      </w:r>
      <w:r w:rsidR="000276D3">
        <w:rPr>
          <w:rFonts w:ascii="仿宋_GB2312" w:eastAsia="仿宋_GB2312" w:hint="eastAsia"/>
          <w:sz w:val="33"/>
          <w:szCs w:val="33"/>
        </w:rPr>
        <w:t>慈溪市机关事务管理局</w:t>
      </w:r>
      <w:r>
        <w:rPr>
          <w:rFonts w:ascii="仿宋_GB2312" w:eastAsia="仿宋_GB2312" w:hint="eastAsia"/>
          <w:sz w:val="33"/>
          <w:szCs w:val="33"/>
        </w:rPr>
        <w:t>组织对2020年度项目支出开展绩效自评，其中单位自评项目</w:t>
      </w:r>
      <w:r w:rsidR="000276D3">
        <w:rPr>
          <w:rFonts w:ascii="仿宋_GB2312" w:eastAsia="仿宋_GB2312" w:hint="eastAsia"/>
          <w:sz w:val="33"/>
          <w:szCs w:val="33"/>
        </w:rPr>
        <w:t>1</w:t>
      </w:r>
      <w:r>
        <w:rPr>
          <w:rFonts w:ascii="仿宋_GB2312" w:eastAsia="仿宋_GB2312" w:hint="eastAsia"/>
          <w:sz w:val="33"/>
          <w:szCs w:val="33"/>
        </w:rPr>
        <w:t>个，涉及财政资金</w:t>
      </w:r>
      <w:r w:rsidR="000276D3">
        <w:rPr>
          <w:rFonts w:ascii="仿宋_GB2312" w:eastAsia="仿宋_GB2312" w:hint="eastAsia"/>
          <w:sz w:val="33"/>
          <w:szCs w:val="33"/>
        </w:rPr>
        <w:t>710万元。</w:t>
      </w:r>
    </w:p>
    <w:p w:rsidR="00FE5348" w:rsidRDefault="00CF6C1A">
      <w:pPr>
        <w:pStyle w:val="a3"/>
      </w:pPr>
      <w:r>
        <w:rPr>
          <w:rFonts w:ascii="仿宋_GB2312" w:eastAsia="仿宋_GB2312" w:hint="eastAsia"/>
          <w:sz w:val="33"/>
          <w:szCs w:val="33"/>
        </w:rPr>
        <w:t>   </w:t>
      </w:r>
      <w:r w:rsidR="000276D3">
        <w:rPr>
          <w:rFonts w:ascii="仿宋" w:eastAsia="仿宋" w:hAnsi="仿宋" w:cs="Arial" w:hint="eastAsia"/>
          <w:sz w:val="32"/>
          <w:szCs w:val="32"/>
        </w:rPr>
        <w:t>组织对本单位开展整体支出绩效评价试点，从评价情况来看，</w:t>
      </w:r>
      <w:r w:rsidR="000276D3" w:rsidRPr="00562225">
        <w:rPr>
          <w:rFonts w:ascii="仿宋" w:eastAsia="仿宋" w:hAnsi="仿宋" w:cs="Arial" w:hint="eastAsia"/>
          <w:sz w:val="32"/>
          <w:szCs w:val="32"/>
        </w:rPr>
        <w:t>该项目的水费，电费，燃气费按照第一第二行政中心的实际支出支付，节电费用截止至</w:t>
      </w:r>
      <w:r w:rsidR="000276D3" w:rsidRPr="00562225">
        <w:rPr>
          <w:rFonts w:ascii="仿宋" w:eastAsia="仿宋" w:hAnsi="仿宋" w:cs="Arial"/>
          <w:sz w:val="32"/>
          <w:szCs w:val="32"/>
        </w:rPr>
        <w:t>2019</w:t>
      </w:r>
      <w:r w:rsidR="000276D3" w:rsidRPr="00562225">
        <w:rPr>
          <w:rFonts w:ascii="仿宋" w:eastAsia="仿宋" w:hAnsi="仿宋" w:cs="Arial" w:hint="eastAsia"/>
          <w:sz w:val="32"/>
          <w:szCs w:val="32"/>
        </w:rPr>
        <w:t>年</w:t>
      </w:r>
      <w:r w:rsidR="000276D3" w:rsidRPr="00562225">
        <w:rPr>
          <w:rFonts w:ascii="仿宋" w:eastAsia="仿宋" w:hAnsi="仿宋" w:cs="Arial"/>
          <w:sz w:val="32"/>
          <w:szCs w:val="32"/>
        </w:rPr>
        <w:t>12</w:t>
      </w:r>
      <w:r w:rsidR="000276D3" w:rsidRPr="00562225">
        <w:rPr>
          <w:rFonts w:ascii="仿宋" w:eastAsia="仿宋" w:hAnsi="仿宋" w:cs="Arial" w:hint="eastAsia"/>
          <w:sz w:val="32"/>
          <w:szCs w:val="32"/>
        </w:rPr>
        <w:t>月</w:t>
      </w:r>
      <w:r w:rsidR="000276D3" w:rsidRPr="00562225">
        <w:rPr>
          <w:rFonts w:ascii="仿宋" w:eastAsia="仿宋" w:hAnsi="仿宋" w:cs="Arial"/>
          <w:sz w:val="32"/>
          <w:szCs w:val="32"/>
        </w:rPr>
        <w:t>31</w:t>
      </w:r>
      <w:r w:rsidR="000276D3" w:rsidRPr="00562225">
        <w:rPr>
          <w:rFonts w:ascii="仿宋" w:eastAsia="仿宋" w:hAnsi="仿宋" w:cs="Arial" w:hint="eastAsia"/>
          <w:sz w:val="32"/>
          <w:szCs w:val="32"/>
        </w:rPr>
        <w:t>日，市行政中心节省电费</w:t>
      </w:r>
      <w:r w:rsidR="000276D3" w:rsidRPr="00562225">
        <w:rPr>
          <w:rFonts w:ascii="仿宋" w:eastAsia="仿宋" w:hAnsi="仿宋" w:cs="Arial"/>
          <w:sz w:val="32"/>
          <w:szCs w:val="32"/>
        </w:rPr>
        <w:t>939407</w:t>
      </w:r>
      <w:r w:rsidR="000276D3" w:rsidRPr="00562225">
        <w:rPr>
          <w:rFonts w:ascii="仿宋" w:eastAsia="仿宋" w:hAnsi="仿宋" w:cs="Arial" w:hint="eastAsia"/>
          <w:sz w:val="32"/>
          <w:szCs w:val="32"/>
        </w:rPr>
        <w:t>元，节电率基本保持在</w:t>
      </w:r>
      <w:r w:rsidR="000276D3" w:rsidRPr="00562225">
        <w:rPr>
          <w:rFonts w:ascii="仿宋" w:eastAsia="仿宋" w:hAnsi="仿宋" w:cs="Arial"/>
          <w:sz w:val="32"/>
          <w:szCs w:val="32"/>
        </w:rPr>
        <w:t>11.85%</w:t>
      </w:r>
      <w:r w:rsidR="000276D3" w:rsidRPr="00562225">
        <w:rPr>
          <w:rFonts w:ascii="仿宋" w:eastAsia="仿宋" w:hAnsi="仿宋" w:cs="Arial" w:hint="eastAsia"/>
          <w:sz w:val="32"/>
          <w:szCs w:val="32"/>
        </w:rPr>
        <w:t>，三北大街综合楼节省电费</w:t>
      </w:r>
      <w:r w:rsidR="000276D3" w:rsidRPr="00562225">
        <w:rPr>
          <w:rFonts w:ascii="仿宋" w:eastAsia="仿宋" w:hAnsi="仿宋" w:cs="Arial"/>
          <w:sz w:val="32"/>
          <w:szCs w:val="32"/>
        </w:rPr>
        <w:t>152757.88</w:t>
      </w:r>
      <w:r w:rsidR="000276D3" w:rsidRPr="00562225">
        <w:rPr>
          <w:rFonts w:ascii="仿宋" w:eastAsia="仿宋" w:hAnsi="仿宋" w:cs="Arial" w:hint="eastAsia"/>
          <w:sz w:val="32"/>
          <w:szCs w:val="32"/>
        </w:rPr>
        <w:t>元，节电率基本保持在</w:t>
      </w:r>
      <w:r w:rsidR="000276D3" w:rsidRPr="00562225">
        <w:rPr>
          <w:rFonts w:ascii="仿宋" w:eastAsia="仿宋" w:hAnsi="仿宋" w:cs="Arial"/>
          <w:sz w:val="32"/>
          <w:szCs w:val="32"/>
        </w:rPr>
        <w:t>12.29%</w:t>
      </w:r>
      <w:r w:rsidR="000276D3" w:rsidRPr="00562225">
        <w:rPr>
          <w:rFonts w:ascii="仿宋" w:eastAsia="仿宋" w:hAnsi="仿宋" w:cs="Arial" w:hint="eastAsia"/>
          <w:sz w:val="32"/>
          <w:szCs w:val="32"/>
        </w:rPr>
        <w:t>。另外，根据资金管理办法，本项目资金分配因素合理，使用范围明晰，项目专款专用，不存在截留、挤占、挪用专项资金现象，支付合规，制度健全，严格按照规定执行</w:t>
      </w:r>
      <w:r>
        <w:rPr>
          <w:rFonts w:ascii="仿宋_GB2312" w:eastAsia="仿宋_GB2312" w:hint="eastAsia"/>
          <w:sz w:val="33"/>
          <w:szCs w:val="33"/>
        </w:rPr>
        <w:t>。</w:t>
      </w:r>
    </w:p>
    <w:p w:rsidR="00FE5348" w:rsidRDefault="00CF6C1A">
      <w:pPr>
        <w:spacing w:line="600" w:lineRule="atLeast"/>
        <w:ind w:firstLine="640"/>
        <w:jc w:val="both"/>
      </w:pPr>
      <w:r>
        <w:rPr>
          <w:rStyle w:val="a4"/>
          <w:rFonts w:ascii="仿宋" w:eastAsia="仿宋" w:hAnsi="仿宋" w:cs="Arial" w:hint="eastAsia"/>
          <w:sz w:val="32"/>
          <w:szCs w:val="32"/>
        </w:rPr>
        <w:t>2.单位自评结果</w:t>
      </w:r>
    </w:p>
    <w:p w:rsidR="00FE5348" w:rsidRDefault="00CF6C1A">
      <w:pPr>
        <w:spacing w:line="600" w:lineRule="atLeast"/>
        <w:ind w:firstLine="640"/>
        <w:jc w:val="both"/>
      </w:pPr>
      <w:r>
        <w:rPr>
          <w:rFonts w:ascii="仿宋_GB2312" w:eastAsia="仿宋_GB2312" w:hint="eastAsia"/>
          <w:sz w:val="33"/>
          <w:szCs w:val="33"/>
        </w:rPr>
        <w:t>详见“市级预算绩效信息”专栏</w:t>
      </w:r>
      <w:r w:rsidR="000276D3">
        <w:rPr>
          <w:rFonts w:ascii="仿宋_GB2312" w:eastAsia="仿宋_GB2312" w:hint="eastAsia"/>
          <w:sz w:val="33"/>
          <w:szCs w:val="33"/>
        </w:rPr>
        <w:t>。</w:t>
      </w:r>
    </w:p>
    <w:p w:rsidR="00FE5348" w:rsidRDefault="00CF6C1A">
      <w:pPr>
        <w:pStyle w:val="a3"/>
      </w:pPr>
      <w:r>
        <w:rPr>
          <w:rStyle w:val="a4"/>
          <w:rFonts w:hint="eastAsia"/>
          <w:sz w:val="32"/>
          <w:szCs w:val="32"/>
        </w:rPr>
        <w:t> </w:t>
      </w:r>
      <w:r>
        <w:rPr>
          <w:rStyle w:val="a4"/>
          <w:rFonts w:ascii="仿宋" w:eastAsia="仿宋" w:hAnsi="仿宋" w:cs="仿宋" w:hint="eastAsia"/>
          <w:sz w:val="32"/>
          <w:szCs w:val="32"/>
        </w:rPr>
        <w:t xml:space="preserve"> </w:t>
      </w:r>
      <w:r w:rsidR="000276D3">
        <w:rPr>
          <w:rStyle w:val="a4"/>
          <w:rFonts w:hint="eastAsia"/>
          <w:sz w:val="32"/>
          <w:szCs w:val="32"/>
        </w:rPr>
        <w:t xml:space="preserve"> </w:t>
      </w:r>
      <w:r>
        <w:rPr>
          <w:rStyle w:val="a4"/>
          <w:rFonts w:ascii="仿宋" w:eastAsia="仿宋" w:hAnsi="仿宋" w:cs="仿宋" w:hint="eastAsia"/>
          <w:sz w:val="32"/>
          <w:szCs w:val="32"/>
        </w:rPr>
        <w:t>3.</w:t>
      </w:r>
      <w:r>
        <w:rPr>
          <w:rStyle w:val="a4"/>
          <w:rFonts w:ascii="仿宋" w:eastAsia="仿宋" w:hAnsi="仿宋" w:cs="Arial" w:hint="eastAsia"/>
          <w:sz w:val="32"/>
          <w:szCs w:val="32"/>
        </w:rPr>
        <w:t>部门评价结果</w:t>
      </w:r>
    </w:p>
    <w:p w:rsidR="00FE5348" w:rsidRDefault="00CF6C1A">
      <w:pPr>
        <w:pStyle w:val="a3"/>
      </w:pPr>
      <w:r>
        <w:rPr>
          <w:rStyle w:val="a4"/>
          <w:rFonts w:hint="eastAsia"/>
          <w:sz w:val="32"/>
          <w:szCs w:val="32"/>
        </w:rPr>
        <w:t>  </w:t>
      </w:r>
      <w:r w:rsidR="000276D3">
        <w:rPr>
          <w:rFonts w:ascii="仿宋_GB2312" w:eastAsia="仿宋_GB2312" w:hint="eastAsia"/>
          <w:sz w:val="33"/>
          <w:szCs w:val="33"/>
        </w:rPr>
        <w:t>无。</w:t>
      </w:r>
    </w:p>
    <w:p w:rsidR="00FE5348" w:rsidRDefault="00CF6C1A">
      <w:pPr>
        <w:spacing w:line="600" w:lineRule="atLeast"/>
        <w:ind w:firstLine="640"/>
        <w:jc w:val="both"/>
      </w:pPr>
      <w:r>
        <w:rPr>
          <w:rFonts w:ascii="黑体" w:eastAsia="黑体" w:hAnsi="黑体" w:cs="Arial" w:hint="eastAsia"/>
          <w:sz w:val="32"/>
          <w:szCs w:val="32"/>
        </w:rPr>
        <w:t>四、名词解释</w:t>
      </w:r>
    </w:p>
    <w:p w:rsidR="00001AE6" w:rsidRDefault="00001AE6" w:rsidP="00001AE6">
      <w:pPr>
        <w:spacing w:line="600" w:lineRule="exact"/>
        <w:ind w:firstLine="640"/>
      </w:pPr>
      <w:r>
        <w:rPr>
          <w:rFonts w:ascii="仿宋" w:eastAsia="仿宋" w:cs="Arial"/>
          <w:sz w:val="32"/>
          <w:szCs w:val="32"/>
        </w:rPr>
        <w:t>1.</w:t>
      </w:r>
      <w:r>
        <w:rPr>
          <w:rFonts w:ascii="仿宋" w:eastAsia="仿宋" w:cs="Arial" w:hint="eastAsia"/>
          <w:sz w:val="32"/>
          <w:szCs w:val="32"/>
        </w:rPr>
        <w:t>财政拨款收入：指本级财政部门当年拨付的财政预算资金，包括一般公共预算财政拨款和政府性基金预算财政拨款。</w:t>
      </w:r>
    </w:p>
    <w:p w:rsidR="00001AE6" w:rsidRDefault="00001AE6" w:rsidP="00001AE6">
      <w:pPr>
        <w:spacing w:line="600" w:lineRule="exact"/>
        <w:ind w:firstLine="640"/>
      </w:pPr>
      <w:r>
        <w:rPr>
          <w:rFonts w:ascii="仿宋" w:eastAsia="仿宋" w:cs="Arial"/>
          <w:sz w:val="32"/>
          <w:szCs w:val="32"/>
        </w:rPr>
        <w:lastRenderedPageBreak/>
        <w:t>2.</w:t>
      </w:r>
      <w:r>
        <w:rPr>
          <w:rFonts w:ascii="仿宋" w:eastAsia="仿宋" w:cs="Arial" w:hint="eastAsia"/>
          <w:sz w:val="32"/>
          <w:szCs w:val="32"/>
        </w:rPr>
        <w:t>事业收入：指事业单位开展专业业务活动及辅助活动所取得的收入。</w:t>
      </w:r>
    </w:p>
    <w:p w:rsidR="00001AE6" w:rsidRDefault="00001AE6" w:rsidP="00001AE6">
      <w:pPr>
        <w:spacing w:line="600" w:lineRule="exact"/>
        <w:ind w:firstLine="640"/>
      </w:pPr>
      <w:r>
        <w:rPr>
          <w:rFonts w:ascii="仿宋" w:eastAsia="仿宋" w:cs="Arial"/>
          <w:sz w:val="32"/>
          <w:szCs w:val="32"/>
        </w:rPr>
        <w:t>3.</w:t>
      </w:r>
      <w:r>
        <w:rPr>
          <w:rFonts w:ascii="仿宋" w:eastAsia="仿宋" w:cs="Arial" w:hint="eastAsia"/>
          <w:sz w:val="32"/>
          <w:szCs w:val="32"/>
        </w:rPr>
        <w:t>经营收入：指事业单位在专业业务活动及辅助活动之外开展非独立核算经营活动取得的收入。</w:t>
      </w:r>
    </w:p>
    <w:p w:rsidR="00001AE6" w:rsidRDefault="00001AE6" w:rsidP="00001AE6">
      <w:pPr>
        <w:spacing w:line="600" w:lineRule="exact"/>
        <w:ind w:firstLine="640"/>
      </w:pPr>
      <w:r>
        <w:rPr>
          <w:rFonts w:ascii="仿宋" w:eastAsia="仿宋" w:cs="Arial"/>
          <w:sz w:val="32"/>
          <w:szCs w:val="32"/>
        </w:rPr>
        <w:t>4.</w:t>
      </w:r>
      <w:r>
        <w:rPr>
          <w:rFonts w:ascii="仿宋" w:eastAsia="仿宋" w:cs="Arial" w:hint="eastAsia"/>
          <w:sz w:val="32"/>
          <w:szCs w:val="32"/>
        </w:rPr>
        <w:t>其他收入：指预算单位在“财政拨款”、“事业收入”、“经营收入”、“上级补助收入”、“附属单位上缴收入”等之外取得的各项收入。</w:t>
      </w:r>
    </w:p>
    <w:p w:rsidR="00001AE6" w:rsidRDefault="00001AE6" w:rsidP="00001AE6">
      <w:pPr>
        <w:spacing w:line="600" w:lineRule="exact"/>
        <w:ind w:firstLine="641"/>
      </w:pPr>
      <w:r>
        <w:rPr>
          <w:rFonts w:ascii="仿宋" w:eastAsia="仿宋" w:cs="Arial"/>
          <w:sz w:val="32"/>
          <w:szCs w:val="32"/>
        </w:rPr>
        <w:t>5.</w:t>
      </w:r>
      <w:r>
        <w:rPr>
          <w:rFonts w:ascii="仿宋" w:eastAsia="仿宋" w:cs="Arial" w:hint="eastAsia"/>
          <w:sz w:val="32"/>
          <w:szCs w:val="32"/>
        </w:rPr>
        <w:t>用事业基金弥补收支差额：指事业单位动用非财政拨款结余弥补收支差额的金额。</w:t>
      </w:r>
    </w:p>
    <w:p w:rsidR="00001AE6" w:rsidRDefault="00001AE6" w:rsidP="00001AE6">
      <w:pPr>
        <w:spacing w:line="600" w:lineRule="exact"/>
        <w:ind w:firstLine="641"/>
      </w:pPr>
      <w:r>
        <w:rPr>
          <w:rFonts w:ascii="仿宋" w:eastAsia="仿宋" w:cs="Arial"/>
          <w:sz w:val="32"/>
          <w:szCs w:val="32"/>
        </w:rPr>
        <w:t>6.</w:t>
      </w:r>
      <w:r>
        <w:rPr>
          <w:rFonts w:ascii="仿宋" w:eastAsia="仿宋" w:cs="Arial" w:hint="eastAsia"/>
          <w:sz w:val="32"/>
          <w:szCs w:val="32"/>
        </w:rPr>
        <w:t>年初结转和结余：指预算单位以前年度尚未完成、结转到本年仍按原规定用途继续使用的资金。</w:t>
      </w:r>
    </w:p>
    <w:p w:rsidR="00001AE6" w:rsidRDefault="00001AE6" w:rsidP="00001AE6">
      <w:pPr>
        <w:spacing w:line="600" w:lineRule="exact"/>
        <w:ind w:firstLine="641"/>
      </w:pPr>
      <w:r>
        <w:rPr>
          <w:rFonts w:ascii="仿宋" w:eastAsia="仿宋" w:cs="Arial"/>
          <w:sz w:val="32"/>
          <w:szCs w:val="32"/>
        </w:rPr>
        <w:t>7.</w:t>
      </w:r>
      <w:r>
        <w:rPr>
          <w:rFonts w:ascii="仿宋" w:eastAsia="仿宋" w:cs="Arial" w:hint="eastAsia"/>
          <w:sz w:val="32"/>
          <w:szCs w:val="32"/>
        </w:rPr>
        <w:t>年末结转和结余：指单位按有关规定结转到下年或以后年度继续使用的资金。</w:t>
      </w:r>
    </w:p>
    <w:p w:rsidR="00001AE6" w:rsidRDefault="00001AE6" w:rsidP="00001AE6">
      <w:pPr>
        <w:spacing w:line="600" w:lineRule="exact"/>
        <w:ind w:firstLine="641"/>
      </w:pPr>
      <w:r>
        <w:rPr>
          <w:rFonts w:ascii="仿宋" w:eastAsia="仿宋" w:cs="Arial"/>
          <w:sz w:val="32"/>
          <w:szCs w:val="32"/>
        </w:rPr>
        <w:t>8.</w:t>
      </w:r>
      <w:r>
        <w:rPr>
          <w:rFonts w:ascii="仿宋" w:eastAsia="仿宋" w:cs="Arial" w:hint="eastAsia"/>
          <w:sz w:val="32"/>
          <w:szCs w:val="32"/>
        </w:rPr>
        <w:t>基本支出：指预算单位为保障其正常运转，完成日常工作任务所发生的支出，包括人员经费支出和日常公用经费支出。</w:t>
      </w:r>
    </w:p>
    <w:p w:rsidR="00001AE6" w:rsidRDefault="00001AE6" w:rsidP="00001AE6">
      <w:pPr>
        <w:spacing w:line="600" w:lineRule="exact"/>
        <w:ind w:firstLine="641"/>
      </w:pPr>
      <w:r>
        <w:rPr>
          <w:rFonts w:ascii="仿宋" w:eastAsia="仿宋" w:cs="Arial"/>
          <w:sz w:val="32"/>
          <w:szCs w:val="32"/>
        </w:rPr>
        <w:t>9.</w:t>
      </w:r>
      <w:r>
        <w:rPr>
          <w:rFonts w:ascii="仿宋" w:eastAsia="仿宋" w:cs="Arial" w:hint="eastAsia"/>
          <w:sz w:val="32"/>
          <w:szCs w:val="32"/>
        </w:rPr>
        <w:t>项目支出：指预算单位为完成其特定的行政工作任务或事业发展目标所发生的支出。</w:t>
      </w:r>
    </w:p>
    <w:p w:rsidR="00001AE6" w:rsidRDefault="00001AE6" w:rsidP="00001AE6">
      <w:pPr>
        <w:spacing w:line="600" w:lineRule="exact"/>
        <w:ind w:firstLine="641"/>
      </w:pPr>
      <w:r>
        <w:rPr>
          <w:rFonts w:ascii="仿宋" w:eastAsia="仿宋" w:cs="Arial"/>
          <w:sz w:val="32"/>
          <w:szCs w:val="32"/>
        </w:rPr>
        <w:t>10.</w:t>
      </w:r>
      <w:r>
        <w:rPr>
          <w:rFonts w:ascii="仿宋" w:eastAsia="仿宋" w:cs="Arial" w:hint="eastAsia"/>
          <w:sz w:val="32"/>
          <w:szCs w:val="32"/>
        </w:rPr>
        <w:t>经营支出：指事业单位在专业业务活动及其辅助活动之外开展非独立核算经营活动发生的支出。</w:t>
      </w:r>
    </w:p>
    <w:p w:rsidR="00001AE6" w:rsidRDefault="00001AE6" w:rsidP="00001AE6">
      <w:pPr>
        <w:spacing w:line="600" w:lineRule="exact"/>
        <w:ind w:firstLine="641"/>
      </w:pPr>
      <w:r>
        <w:rPr>
          <w:rFonts w:ascii="仿宋" w:eastAsia="仿宋" w:cs="Arial"/>
          <w:sz w:val="32"/>
          <w:szCs w:val="32"/>
        </w:rPr>
        <w:t>11.</w:t>
      </w:r>
      <w:r>
        <w:rPr>
          <w:rFonts w:ascii="仿宋" w:eastAsia="仿宋" w:cs="Arial" w:hint="eastAsia"/>
          <w:sz w:val="32"/>
          <w:szCs w:val="32"/>
        </w:rPr>
        <w:t>“三公”经费：纳入财政预决算管理的“三公”经费，是指部门用一般公共预算财政拨款安排的因公出国（境）费、公务用车购置及运行费和公务接待费。其中，</w:t>
      </w:r>
      <w:r>
        <w:rPr>
          <w:rFonts w:ascii="仿宋" w:eastAsia="仿宋" w:cs="Arial" w:hint="eastAsia"/>
          <w:sz w:val="32"/>
          <w:szCs w:val="32"/>
        </w:rPr>
        <w:lastRenderedPageBreak/>
        <w:t>因公出国（境）费反映单位公务出国（境）的国际旅费、国外城市间交通费、住宿费、伙食费、培训费、公杂费等支出，不含教学科研人员学术交流；公务用车购置及运行费反映单位公务用车车辆购置支出（含车辆购置税）及燃费、维修费、过桥过路费、保险费、安全奖励费用等支出；公务接待费反映单位按规定开支的各类公务接待（含外宾接待）支出。</w:t>
      </w:r>
    </w:p>
    <w:p w:rsidR="00001AE6" w:rsidRDefault="00001AE6" w:rsidP="00001AE6">
      <w:pPr>
        <w:spacing w:line="600" w:lineRule="exact"/>
        <w:ind w:firstLine="641"/>
      </w:pPr>
      <w:r>
        <w:rPr>
          <w:rFonts w:ascii="仿宋" w:eastAsia="仿宋" w:cs="Arial"/>
          <w:sz w:val="32"/>
          <w:szCs w:val="32"/>
        </w:rPr>
        <w:t>12.</w:t>
      </w:r>
      <w:r>
        <w:rPr>
          <w:rFonts w:ascii="仿宋" w:eastAsia="仿宋" w:cs="Arial" w:hint="eastAsia"/>
          <w:sz w:val="32"/>
          <w:szCs w:val="32"/>
        </w:rPr>
        <w:t>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01AE6" w:rsidRDefault="00001AE6" w:rsidP="00001AE6">
      <w:pPr>
        <w:spacing w:line="600" w:lineRule="exact"/>
        <w:ind w:firstLine="641"/>
        <w:rPr>
          <w:rFonts w:ascii="仿宋" w:eastAsia="仿宋" w:cs="Arial"/>
          <w:sz w:val="32"/>
          <w:szCs w:val="32"/>
        </w:rPr>
      </w:pPr>
      <w:r>
        <w:rPr>
          <w:rFonts w:ascii="仿宋" w:eastAsia="仿宋" w:cs="Arial"/>
          <w:sz w:val="32"/>
          <w:szCs w:val="32"/>
        </w:rPr>
        <w:t>13.</w:t>
      </w:r>
      <w:r w:rsidRPr="004A3C45">
        <w:rPr>
          <w:rFonts w:ascii="仿宋" w:eastAsia="仿宋" w:cs="Arial"/>
          <w:sz w:val="32"/>
          <w:szCs w:val="32"/>
        </w:rPr>
        <w:t xml:space="preserve"> </w:t>
      </w:r>
      <w:r w:rsidRPr="004A3C45">
        <w:rPr>
          <w:rFonts w:ascii="仿宋" w:eastAsia="仿宋" w:cs="Arial" w:hint="eastAsia"/>
          <w:sz w:val="32"/>
          <w:szCs w:val="32"/>
        </w:rPr>
        <w:t>一般公共服务支出（类）政府办公厅（室）及相关机构事务（款）行政运行（项）：主要反映行政单位（包括实行公务员管理的事业单位）的基本支出。</w:t>
      </w:r>
    </w:p>
    <w:p w:rsidR="00001AE6" w:rsidRDefault="00001AE6" w:rsidP="00001AE6">
      <w:pPr>
        <w:spacing w:line="600" w:lineRule="exact"/>
        <w:ind w:firstLine="641"/>
        <w:rPr>
          <w:rFonts w:ascii="仿宋" w:eastAsia="仿宋" w:cs="Arial"/>
          <w:sz w:val="32"/>
          <w:szCs w:val="32"/>
        </w:rPr>
      </w:pPr>
      <w:r>
        <w:rPr>
          <w:rFonts w:ascii="仿宋" w:eastAsia="仿宋" w:cs="Arial"/>
          <w:sz w:val="32"/>
          <w:szCs w:val="32"/>
        </w:rPr>
        <w:t>14.</w:t>
      </w:r>
      <w:r w:rsidRPr="00175DF6">
        <w:rPr>
          <w:rFonts w:ascii="仿宋" w:eastAsia="仿宋" w:cs="Arial"/>
          <w:sz w:val="32"/>
          <w:szCs w:val="32"/>
        </w:rPr>
        <w:t xml:space="preserve"> </w:t>
      </w:r>
      <w:r w:rsidRPr="004A3C45">
        <w:rPr>
          <w:rFonts w:ascii="仿宋" w:eastAsia="仿宋" w:cs="Arial" w:hint="eastAsia"/>
          <w:sz w:val="32"/>
          <w:szCs w:val="32"/>
        </w:rPr>
        <w:t>一般公共服务支出（类）政府办公厅（室）及相关机构事务（款）</w:t>
      </w:r>
      <w:r w:rsidRPr="005F2D9C">
        <w:rPr>
          <w:rFonts w:ascii="仿宋" w:eastAsia="仿宋" w:hAnsi="仿宋" w:cs="仿宋" w:hint="eastAsia"/>
          <w:sz w:val="32"/>
          <w:szCs w:val="32"/>
          <w:shd w:val="clear" w:color="auto" w:fill="FFFFFF"/>
        </w:rPr>
        <w:t>机关服务</w:t>
      </w:r>
      <w:r w:rsidRPr="004A3C45">
        <w:rPr>
          <w:rFonts w:ascii="仿宋" w:eastAsia="仿宋" w:cs="Arial" w:hint="eastAsia"/>
          <w:sz w:val="32"/>
          <w:szCs w:val="32"/>
        </w:rPr>
        <w:t>（项）：主要反映</w:t>
      </w:r>
      <w:r>
        <w:rPr>
          <w:rFonts w:ascii="仿宋" w:eastAsia="仿宋" w:cs="Arial" w:hint="eastAsia"/>
          <w:sz w:val="32"/>
          <w:szCs w:val="32"/>
        </w:rPr>
        <w:t>为行政单位（包括实行公务员管理的事业单位）提供后勤服务的各类后勤服务中心、医务室等附属事业单位的支出</w:t>
      </w:r>
      <w:r w:rsidRPr="004A3C45">
        <w:rPr>
          <w:rFonts w:ascii="仿宋" w:eastAsia="仿宋" w:cs="Arial" w:hint="eastAsia"/>
          <w:sz w:val="32"/>
          <w:szCs w:val="32"/>
        </w:rPr>
        <w:t>。</w:t>
      </w:r>
    </w:p>
    <w:p w:rsidR="00001AE6" w:rsidRPr="004A3C45" w:rsidRDefault="00001AE6" w:rsidP="00001AE6">
      <w:pPr>
        <w:spacing w:line="600" w:lineRule="exact"/>
        <w:ind w:firstLine="641"/>
        <w:rPr>
          <w:rFonts w:ascii="仿宋" w:eastAsia="仿宋" w:cs="Arial"/>
          <w:sz w:val="32"/>
          <w:szCs w:val="32"/>
        </w:rPr>
      </w:pPr>
      <w:r>
        <w:rPr>
          <w:rFonts w:ascii="仿宋" w:eastAsia="仿宋" w:cs="Arial"/>
          <w:sz w:val="32"/>
          <w:szCs w:val="32"/>
        </w:rPr>
        <w:t>15.</w:t>
      </w:r>
      <w:r w:rsidRPr="00175DF6">
        <w:rPr>
          <w:rFonts w:ascii="仿宋" w:eastAsia="仿宋" w:cs="Arial"/>
          <w:sz w:val="32"/>
          <w:szCs w:val="32"/>
        </w:rPr>
        <w:t xml:space="preserve"> </w:t>
      </w:r>
      <w:r w:rsidRPr="004A3C45">
        <w:rPr>
          <w:rFonts w:ascii="仿宋" w:eastAsia="仿宋" w:cs="Arial" w:hint="eastAsia"/>
          <w:sz w:val="32"/>
          <w:szCs w:val="32"/>
        </w:rPr>
        <w:t>一般公共服务支出（类）政府办公厅（室）及相关机构事务（款）</w:t>
      </w:r>
      <w:r>
        <w:rPr>
          <w:rFonts w:ascii="仿宋" w:eastAsia="仿宋" w:hAnsi="仿宋" w:cs="仿宋" w:hint="eastAsia"/>
          <w:sz w:val="32"/>
          <w:szCs w:val="32"/>
          <w:shd w:val="clear" w:color="auto" w:fill="FFFFFF"/>
        </w:rPr>
        <w:t>事业运行</w:t>
      </w:r>
      <w:r w:rsidRPr="004A3C45">
        <w:rPr>
          <w:rFonts w:ascii="仿宋" w:eastAsia="仿宋" w:cs="Arial" w:hint="eastAsia"/>
          <w:sz w:val="32"/>
          <w:szCs w:val="32"/>
        </w:rPr>
        <w:t>（项）：主要反映</w:t>
      </w:r>
      <w:r>
        <w:rPr>
          <w:rFonts w:ascii="仿宋" w:eastAsia="仿宋" w:cs="Arial" w:hint="eastAsia"/>
          <w:sz w:val="32"/>
          <w:szCs w:val="32"/>
        </w:rPr>
        <w:t>事业单位的基本支出，不包括行政单位（包括实行公务员管理的事业</w:t>
      </w:r>
      <w:r>
        <w:rPr>
          <w:rFonts w:ascii="仿宋" w:eastAsia="仿宋" w:cs="Arial" w:hint="eastAsia"/>
          <w:sz w:val="32"/>
          <w:szCs w:val="32"/>
        </w:rPr>
        <w:lastRenderedPageBreak/>
        <w:t>单位）提供后勤服务的各类后勤服务中心、医务室等附属事业单位</w:t>
      </w:r>
      <w:r w:rsidRPr="004A3C45">
        <w:rPr>
          <w:rFonts w:ascii="仿宋" w:eastAsia="仿宋" w:cs="Arial" w:hint="eastAsia"/>
          <w:sz w:val="32"/>
          <w:szCs w:val="32"/>
        </w:rPr>
        <w:t>。</w:t>
      </w:r>
    </w:p>
    <w:p w:rsidR="00001AE6"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16.</w:t>
      </w:r>
      <w:r w:rsidRPr="004A3C45">
        <w:rPr>
          <w:rFonts w:ascii="仿宋" w:eastAsia="仿宋" w:cs="Arial"/>
          <w:sz w:val="32"/>
          <w:szCs w:val="32"/>
        </w:rPr>
        <w:t xml:space="preserve"> </w:t>
      </w:r>
      <w:r w:rsidRPr="004A3C45">
        <w:rPr>
          <w:rFonts w:ascii="仿宋" w:eastAsia="仿宋" w:cs="Arial" w:hint="eastAsia"/>
          <w:sz w:val="32"/>
          <w:szCs w:val="32"/>
        </w:rPr>
        <w:t>一般公共服务支出（类）政府办公厅（室）及相关机构事务（款）其他政府办公厅（室）及相关机构事务支出（项）：主要反映除上述项目以外的其他政府办公厅（室）及相关机构事务支出。</w:t>
      </w:r>
    </w:p>
    <w:p w:rsidR="00001AE6"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17.</w:t>
      </w:r>
      <w:r w:rsidRPr="004A3C45">
        <w:rPr>
          <w:rFonts w:ascii="仿宋" w:eastAsia="仿宋" w:cs="Arial"/>
          <w:sz w:val="32"/>
          <w:szCs w:val="32"/>
        </w:rPr>
        <w:t xml:space="preserve"> </w:t>
      </w:r>
      <w:r w:rsidRPr="004A3C45">
        <w:rPr>
          <w:rFonts w:ascii="仿宋" w:eastAsia="仿宋" w:cs="Arial" w:hint="eastAsia"/>
          <w:sz w:val="32"/>
          <w:szCs w:val="32"/>
        </w:rPr>
        <w:t>一般公共服务支出（类）纪检监察事务</w:t>
      </w:r>
      <w:r>
        <w:rPr>
          <w:rFonts w:ascii="仿宋" w:eastAsia="仿宋" w:cs="Arial" w:hint="eastAsia"/>
          <w:sz w:val="32"/>
          <w:szCs w:val="32"/>
        </w:rPr>
        <w:t>（款）</w:t>
      </w:r>
      <w:r w:rsidRPr="004A3C45">
        <w:rPr>
          <w:rFonts w:ascii="仿宋" w:eastAsia="仿宋" w:cs="Arial" w:hint="eastAsia"/>
          <w:sz w:val="32"/>
          <w:szCs w:val="32"/>
        </w:rPr>
        <w:t>其他纪委监察事务支出</w:t>
      </w:r>
      <w:r>
        <w:rPr>
          <w:rFonts w:ascii="仿宋" w:eastAsia="仿宋" w:cs="Arial" w:hint="eastAsia"/>
          <w:sz w:val="32"/>
          <w:szCs w:val="32"/>
        </w:rPr>
        <w:t>（项）：反映除一般事项以外的纪检监察事务方面的支出。</w:t>
      </w:r>
    </w:p>
    <w:p w:rsidR="00001AE6" w:rsidRPr="004A3C45"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18.</w:t>
      </w:r>
      <w:r w:rsidRPr="004A3C45">
        <w:rPr>
          <w:rFonts w:ascii="仿宋" w:eastAsia="仿宋" w:cs="Arial"/>
          <w:sz w:val="32"/>
          <w:szCs w:val="32"/>
        </w:rPr>
        <w:t xml:space="preserve"> </w:t>
      </w:r>
      <w:r w:rsidRPr="004A3C45">
        <w:rPr>
          <w:rFonts w:ascii="仿宋" w:eastAsia="仿宋" w:cs="Arial" w:hint="eastAsia"/>
          <w:sz w:val="32"/>
          <w:szCs w:val="32"/>
        </w:rPr>
        <w:t>社会保障和就业支出（类）行政事业单位离退休（款）</w:t>
      </w:r>
      <w:r>
        <w:rPr>
          <w:rFonts w:ascii="仿宋" w:eastAsia="仿宋" w:cs="Arial" w:hint="eastAsia"/>
          <w:sz w:val="32"/>
          <w:szCs w:val="32"/>
        </w:rPr>
        <w:t>行政</w:t>
      </w:r>
      <w:r w:rsidRPr="004A3C45">
        <w:rPr>
          <w:rFonts w:ascii="仿宋" w:eastAsia="仿宋" w:cs="Arial" w:hint="eastAsia"/>
          <w:sz w:val="32"/>
          <w:szCs w:val="32"/>
        </w:rPr>
        <w:t>单位离退休</w:t>
      </w:r>
      <w:r>
        <w:rPr>
          <w:rFonts w:ascii="仿宋" w:eastAsia="仿宋" w:cs="Arial" w:hint="eastAsia"/>
          <w:sz w:val="32"/>
          <w:szCs w:val="32"/>
        </w:rPr>
        <w:t>（项）：反映行政单位（包括实行公务员管理的事业单位）开支的离退休经费。</w:t>
      </w:r>
    </w:p>
    <w:p w:rsidR="00001AE6" w:rsidRPr="004A3C45"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19</w:t>
      </w:r>
      <w:r w:rsidRPr="004A3C45">
        <w:rPr>
          <w:rFonts w:ascii="仿宋" w:eastAsia="仿宋" w:cs="Arial"/>
          <w:sz w:val="32"/>
          <w:szCs w:val="32"/>
        </w:rPr>
        <w:t xml:space="preserve">. </w:t>
      </w:r>
      <w:r w:rsidRPr="004A3C45">
        <w:rPr>
          <w:rFonts w:ascii="仿宋" w:eastAsia="仿宋" w:cs="Arial" w:hint="eastAsia"/>
          <w:sz w:val="32"/>
          <w:szCs w:val="32"/>
        </w:rPr>
        <w:t>社会保障和就业支出（类）行政事业单位离退休（款）机关事业单位基本养老保险缴费支出（项）：主要用于反映机关事业单位实施养老保险制度由单位缴纳的基本养老保险费支出。</w:t>
      </w:r>
    </w:p>
    <w:p w:rsidR="00001AE6" w:rsidRPr="004A3C45"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20</w:t>
      </w:r>
      <w:r w:rsidRPr="004A3C45">
        <w:rPr>
          <w:rFonts w:ascii="仿宋" w:eastAsia="仿宋" w:cs="Arial"/>
          <w:sz w:val="32"/>
          <w:szCs w:val="32"/>
        </w:rPr>
        <w:t xml:space="preserve">. </w:t>
      </w:r>
      <w:r w:rsidRPr="004A3C45">
        <w:rPr>
          <w:rFonts w:ascii="仿宋" w:eastAsia="仿宋" w:cs="Arial" w:hint="eastAsia"/>
          <w:sz w:val="32"/>
          <w:szCs w:val="32"/>
        </w:rPr>
        <w:t>社会保障和就业支出（类）行政事业单位离退休（款）机关事业单位职业年金缴费支出（项）：主要用于反映机关事业单位实施养老保险制度由单位实际缴纳的职业年金支出。</w:t>
      </w:r>
    </w:p>
    <w:p w:rsidR="00001AE6" w:rsidRPr="004A3C45"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21</w:t>
      </w:r>
      <w:r w:rsidRPr="004A3C45">
        <w:rPr>
          <w:rFonts w:ascii="仿宋" w:eastAsia="仿宋" w:cs="Arial"/>
          <w:sz w:val="32"/>
          <w:szCs w:val="32"/>
        </w:rPr>
        <w:t xml:space="preserve">. </w:t>
      </w:r>
      <w:r w:rsidRPr="004A3C45">
        <w:rPr>
          <w:rFonts w:ascii="仿宋" w:eastAsia="仿宋" w:cs="Arial" w:hint="eastAsia"/>
          <w:sz w:val="32"/>
          <w:szCs w:val="32"/>
        </w:rPr>
        <w:t>卫生健康支出（类）行政事业单位医疗（款）行政单位医疗（项）：反映财政部门安排的行政单位（包括实行公务员管理的事业单位）基本医疗保险缴费经费，未</w:t>
      </w:r>
      <w:r w:rsidRPr="004A3C45">
        <w:rPr>
          <w:rFonts w:ascii="仿宋" w:eastAsia="仿宋" w:cs="Arial" w:hint="eastAsia"/>
          <w:sz w:val="32"/>
          <w:szCs w:val="32"/>
        </w:rPr>
        <w:lastRenderedPageBreak/>
        <w:t>参加医疗保险的行政单位的公费医疗经费，按国家规定享受离休人员、红军老战士待遇人员的医疗经费。</w:t>
      </w:r>
    </w:p>
    <w:p w:rsidR="00001AE6" w:rsidRPr="004A3C45"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22</w:t>
      </w:r>
      <w:r w:rsidRPr="004A3C45">
        <w:rPr>
          <w:rFonts w:ascii="仿宋" w:eastAsia="仿宋" w:cs="Arial"/>
          <w:sz w:val="32"/>
          <w:szCs w:val="32"/>
        </w:rPr>
        <w:t xml:space="preserve">. </w:t>
      </w:r>
      <w:r w:rsidRPr="004A3C45">
        <w:rPr>
          <w:rFonts w:ascii="仿宋" w:eastAsia="仿宋" w:cs="Arial" w:hint="eastAsia"/>
          <w:sz w:val="32"/>
          <w:szCs w:val="32"/>
        </w:rPr>
        <w:t>卫生健康支出（类）行政事业单位医疗（款）事业单位医疗（项）：反映财政部门安排的事业单位基本医疗保险缴费经费，未参加医疗保险的事业单位的公费医疗经费，按国家规定享受离休人员待遇的医疗经费。</w:t>
      </w:r>
    </w:p>
    <w:p w:rsidR="00001AE6" w:rsidRPr="004A3C45"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23</w:t>
      </w:r>
      <w:r w:rsidRPr="004A3C45">
        <w:rPr>
          <w:rFonts w:ascii="仿宋" w:eastAsia="仿宋" w:cs="Arial"/>
          <w:sz w:val="32"/>
          <w:szCs w:val="32"/>
        </w:rPr>
        <w:t xml:space="preserve">. </w:t>
      </w:r>
      <w:r w:rsidRPr="004A3C45">
        <w:rPr>
          <w:rFonts w:ascii="仿宋" w:eastAsia="仿宋" w:cs="Arial" w:hint="eastAsia"/>
          <w:sz w:val="32"/>
          <w:szCs w:val="32"/>
        </w:rPr>
        <w:t>卫生健康支出（类）行政事业单位医疗（款）公务员医疗补助（项）：反映财政部门安排的公务员医疗补助经费。</w:t>
      </w:r>
    </w:p>
    <w:p w:rsidR="00001AE6"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24</w:t>
      </w:r>
      <w:r w:rsidRPr="004A3C45">
        <w:rPr>
          <w:rFonts w:ascii="仿宋" w:eastAsia="仿宋" w:cs="Arial"/>
          <w:sz w:val="32"/>
          <w:szCs w:val="32"/>
        </w:rPr>
        <w:t xml:space="preserve">. </w:t>
      </w:r>
      <w:r w:rsidRPr="004A3C45">
        <w:rPr>
          <w:rFonts w:ascii="仿宋" w:eastAsia="仿宋" w:cs="Arial" w:hint="eastAsia"/>
          <w:sz w:val="32"/>
          <w:szCs w:val="32"/>
        </w:rPr>
        <w:t>住房保障支出（类）住房改革支出（款）住房公积金（项）：是行政事业单位按人力资源和社会保障部，财政部规定的基本工资和津贴补贴以及规定比例为职工缴纳的住房公积金。</w:t>
      </w:r>
    </w:p>
    <w:p w:rsidR="00001AE6" w:rsidRPr="00175DF6" w:rsidRDefault="00001AE6" w:rsidP="00001AE6">
      <w:pPr>
        <w:spacing w:line="600" w:lineRule="exact"/>
        <w:ind w:firstLineChars="200" w:firstLine="640"/>
        <w:rPr>
          <w:rFonts w:ascii="仿宋" w:eastAsia="仿宋" w:cs="Arial"/>
          <w:sz w:val="32"/>
          <w:szCs w:val="32"/>
        </w:rPr>
      </w:pPr>
      <w:r>
        <w:rPr>
          <w:rFonts w:ascii="仿宋" w:eastAsia="仿宋" w:cs="Arial"/>
          <w:sz w:val="32"/>
          <w:szCs w:val="32"/>
        </w:rPr>
        <w:t>25</w:t>
      </w:r>
      <w:r w:rsidRPr="004A3C45">
        <w:rPr>
          <w:rFonts w:ascii="仿宋" w:eastAsia="仿宋" w:cs="Arial"/>
          <w:sz w:val="32"/>
          <w:szCs w:val="32"/>
        </w:rPr>
        <w:t xml:space="preserve">. </w:t>
      </w:r>
      <w:r w:rsidRPr="004A3C45">
        <w:rPr>
          <w:rFonts w:ascii="仿宋" w:eastAsia="仿宋" w:cs="Arial" w:hint="eastAsia"/>
          <w:sz w:val="32"/>
          <w:szCs w:val="32"/>
        </w:rPr>
        <w:t>住房保障支出（类）住房改革支出（款）</w:t>
      </w:r>
      <w:r>
        <w:rPr>
          <w:rFonts w:ascii="仿宋" w:eastAsia="仿宋" w:cs="Arial" w:hint="eastAsia"/>
          <w:sz w:val="32"/>
          <w:szCs w:val="32"/>
        </w:rPr>
        <w:t>购</w:t>
      </w:r>
      <w:r w:rsidRPr="004A3C45">
        <w:rPr>
          <w:rFonts w:ascii="仿宋" w:eastAsia="仿宋" w:cs="Arial" w:hint="eastAsia"/>
          <w:sz w:val="32"/>
          <w:szCs w:val="32"/>
        </w:rPr>
        <w:t>房</w:t>
      </w:r>
      <w:r>
        <w:rPr>
          <w:rFonts w:ascii="仿宋" w:eastAsia="仿宋" w:cs="Arial" w:hint="eastAsia"/>
          <w:sz w:val="32"/>
          <w:szCs w:val="32"/>
        </w:rPr>
        <w:t>补贴</w:t>
      </w:r>
      <w:r w:rsidRPr="004A3C45">
        <w:rPr>
          <w:rFonts w:ascii="仿宋" w:eastAsia="仿宋" w:cs="Arial" w:hint="eastAsia"/>
          <w:sz w:val="32"/>
          <w:szCs w:val="32"/>
        </w:rPr>
        <w:t>（项）：是</w:t>
      </w:r>
      <w:r>
        <w:rPr>
          <w:rFonts w:ascii="仿宋" w:eastAsia="仿宋" w:cs="Arial" w:hint="eastAsia"/>
          <w:sz w:val="32"/>
          <w:szCs w:val="32"/>
        </w:rPr>
        <w:t>按房改政策规定，</w:t>
      </w:r>
      <w:r w:rsidRPr="004A3C45">
        <w:rPr>
          <w:rFonts w:ascii="仿宋" w:eastAsia="仿宋" w:cs="Arial" w:hint="eastAsia"/>
          <w:sz w:val="32"/>
          <w:szCs w:val="32"/>
        </w:rPr>
        <w:t>行政事业单位</w:t>
      </w:r>
      <w:r>
        <w:rPr>
          <w:rFonts w:ascii="仿宋" w:eastAsia="仿宋" w:cs="Arial" w:hint="eastAsia"/>
          <w:sz w:val="32"/>
          <w:szCs w:val="32"/>
        </w:rPr>
        <w:t>向符合条件职工（含离退休人员）、军队（含武警）向转役复员离退休人员发放的用于购买住房的补贴。</w:t>
      </w:r>
    </w:p>
    <w:p w:rsidR="00FE5348" w:rsidRDefault="00001AE6" w:rsidP="00001AE6">
      <w:pPr>
        <w:spacing w:line="600" w:lineRule="exact"/>
        <w:ind w:firstLine="641"/>
        <w:rPr>
          <w:rFonts w:ascii="仿宋" w:eastAsia="仿宋" w:cs="Arial"/>
          <w:sz w:val="32"/>
          <w:szCs w:val="32"/>
        </w:rPr>
      </w:pPr>
      <w:r>
        <w:rPr>
          <w:rFonts w:ascii="仿宋" w:eastAsia="仿宋" w:cs="Arial"/>
          <w:sz w:val="32"/>
          <w:szCs w:val="32"/>
        </w:rPr>
        <w:t xml:space="preserve">26. </w:t>
      </w:r>
      <w:r w:rsidRPr="004A3C45">
        <w:rPr>
          <w:rFonts w:ascii="仿宋" w:eastAsia="仿宋" w:cs="Arial" w:hint="eastAsia"/>
          <w:sz w:val="32"/>
          <w:szCs w:val="32"/>
        </w:rPr>
        <w:t>交通运输支出（类）邮政业支出（款）邮政普遍服务与特殊服务（项）：</w:t>
      </w:r>
      <w:r>
        <w:rPr>
          <w:rFonts w:ascii="仿宋" w:eastAsia="仿宋" w:cs="Arial" w:hint="eastAsia"/>
          <w:sz w:val="32"/>
          <w:szCs w:val="32"/>
        </w:rPr>
        <w:t>反映邮政普遍服务与政策性业务等方面的支出。</w:t>
      </w:r>
    </w:p>
    <w:p w:rsidR="000276D3" w:rsidRDefault="000276D3" w:rsidP="00001AE6">
      <w:pPr>
        <w:spacing w:line="600" w:lineRule="exact"/>
        <w:ind w:firstLine="641"/>
        <w:rPr>
          <w:rFonts w:ascii="仿宋" w:eastAsia="仿宋" w:cs="Arial"/>
          <w:sz w:val="32"/>
          <w:szCs w:val="32"/>
        </w:rPr>
      </w:pPr>
      <w:r>
        <w:rPr>
          <w:rFonts w:ascii="仿宋" w:eastAsia="仿宋" w:cs="Arial" w:hint="eastAsia"/>
          <w:sz w:val="32"/>
          <w:szCs w:val="32"/>
        </w:rPr>
        <w:t>27.</w:t>
      </w:r>
      <w:r w:rsidRPr="000276D3">
        <w:rPr>
          <w:rFonts w:ascii="仿宋" w:eastAsia="仿宋" w:hAnsi="仿宋" w:cs="仿宋" w:hint="eastAsia"/>
          <w:sz w:val="32"/>
          <w:szCs w:val="32"/>
          <w:shd w:val="clear" w:color="auto" w:fill="FFFFFF"/>
        </w:rPr>
        <w:t xml:space="preserve"> </w:t>
      </w:r>
      <w:r>
        <w:rPr>
          <w:rFonts w:ascii="仿宋" w:eastAsia="仿宋" w:hAnsi="仿宋" w:cs="仿宋" w:hint="eastAsia"/>
          <w:sz w:val="32"/>
          <w:szCs w:val="32"/>
          <w:shd w:val="clear" w:color="auto" w:fill="FFFFFF"/>
        </w:rPr>
        <w:t>教育支出（类）普通教育（款）学前教育（项）</w:t>
      </w:r>
      <w:r w:rsidRPr="004A3C45">
        <w:rPr>
          <w:rFonts w:ascii="仿宋" w:eastAsia="仿宋" w:cs="Arial" w:hint="eastAsia"/>
          <w:sz w:val="32"/>
          <w:szCs w:val="32"/>
        </w:rPr>
        <w:t>：</w:t>
      </w:r>
      <w:r>
        <w:rPr>
          <w:rFonts w:ascii="仿宋" w:eastAsia="仿宋" w:cs="Arial" w:hint="eastAsia"/>
          <w:sz w:val="32"/>
          <w:szCs w:val="32"/>
        </w:rPr>
        <w:t>反映各部门举办的学前教育支出。政府各部门对社会组织</w:t>
      </w:r>
      <w:r>
        <w:rPr>
          <w:rFonts w:ascii="仿宋" w:eastAsia="仿宋" w:cs="Arial" w:hint="eastAsia"/>
          <w:sz w:val="32"/>
          <w:szCs w:val="32"/>
        </w:rPr>
        <w:lastRenderedPageBreak/>
        <w:t>等举办的幼儿园的资助，如捐赠、补贴等，也在本科目反映。</w:t>
      </w:r>
    </w:p>
    <w:p w:rsidR="000276D3" w:rsidRPr="00001AE6" w:rsidRDefault="000276D3" w:rsidP="00001AE6">
      <w:pPr>
        <w:spacing w:line="600" w:lineRule="exact"/>
        <w:ind w:firstLine="641"/>
        <w:rPr>
          <w:rFonts w:ascii="仿宋" w:eastAsia="仿宋" w:cs="Arial"/>
          <w:sz w:val="32"/>
          <w:szCs w:val="32"/>
        </w:rPr>
      </w:pPr>
      <w:r>
        <w:rPr>
          <w:rFonts w:ascii="仿宋" w:eastAsia="仿宋" w:cs="Arial" w:hint="eastAsia"/>
          <w:sz w:val="32"/>
          <w:szCs w:val="32"/>
        </w:rPr>
        <w:t>28.</w:t>
      </w:r>
      <w:r w:rsidRPr="000276D3">
        <w:rPr>
          <w:rFonts w:ascii="仿宋" w:eastAsia="仿宋" w:hAnsi="仿宋" w:cs="Arial" w:hint="eastAsia"/>
          <w:sz w:val="32"/>
          <w:szCs w:val="32"/>
        </w:rPr>
        <w:t xml:space="preserve"> </w:t>
      </w:r>
      <w:r w:rsidRPr="00E13278">
        <w:rPr>
          <w:rFonts w:ascii="仿宋" w:eastAsia="仿宋" w:hAnsi="仿宋" w:cs="Arial" w:hint="eastAsia"/>
          <w:sz w:val="32"/>
          <w:szCs w:val="32"/>
        </w:rPr>
        <w:t>其他支出</w:t>
      </w:r>
      <w:r>
        <w:rPr>
          <w:rFonts w:ascii="仿宋" w:eastAsia="仿宋" w:hAnsi="仿宋" w:cs="Arial" w:hint="eastAsia"/>
          <w:sz w:val="32"/>
          <w:szCs w:val="32"/>
        </w:rPr>
        <w:t>（类）</w:t>
      </w:r>
      <w:r w:rsidRPr="00E13278">
        <w:rPr>
          <w:rFonts w:ascii="仿宋" w:eastAsia="仿宋" w:hAnsi="仿宋" w:cs="Arial" w:hint="eastAsia"/>
          <w:sz w:val="32"/>
          <w:szCs w:val="32"/>
        </w:rPr>
        <w:t>其他政府性基金及对应专项债务收入安排的支出</w:t>
      </w:r>
      <w:r>
        <w:rPr>
          <w:rFonts w:ascii="仿宋" w:eastAsia="仿宋" w:hAnsi="仿宋" w:cs="Arial" w:hint="eastAsia"/>
          <w:sz w:val="32"/>
          <w:szCs w:val="32"/>
        </w:rPr>
        <w:t>（款）</w:t>
      </w:r>
      <w:r w:rsidRPr="00E13278">
        <w:rPr>
          <w:rFonts w:ascii="仿宋" w:eastAsia="仿宋" w:hAnsi="仿宋" w:cs="Arial" w:hint="eastAsia"/>
          <w:sz w:val="32"/>
          <w:szCs w:val="32"/>
        </w:rPr>
        <w:t>其他政府性基金安排的支出</w:t>
      </w:r>
      <w:r>
        <w:rPr>
          <w:rFonts w:ascii="仿宋" w:eastAsia="仿宋" w:hAnsi="仿宋" w:cs="Arial" w:hint="eastAsia"/>
          <w:sz w:val="32"/>
          <w:szCs w:val="32"/>
        </w:rPr>
        <w:t>（项）：反映其他政府性基金安排的支出（包括用以前年度欠款收入安排的支出）。</w:t>
      </w:r>
    </w:p>
    <w:sectPr w:rsidR="000276D3" w:rsidRPr="00001AE6" w:rsidSect="00FE5348">
      <w:pgSz w:w="11907"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0867" w:rsidRDefault="006A0867" w:rsidP="00894F82">
      <w:r>
        <w:separator/>
      </w:r>
    </w:p>
  </w:endnote>
  <w:endnote w:type="continuationSeparator" w:id="1">
    <w:p w:rsidR="006A0867" w:rsidRDefault="006A0867" w:rsidP="00894F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0867" w:rsidRDefault="006A0867" w:rsidP="00894F82">
      <w:r>
        <w:separator/>
      </w:r>
    </w:p>
  </w:footnote>
  <w:footnote w:type="continuationSeparator" w:id="1">
    <w:p w:rsidR="006A0867" w:rsidRDefault="006A0867" w:rsidP="00894F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noPunctuationKerning/>
  <w:characterSpacingControl w:val="doNotCompress"/>
  <w:hdrShapeDefaults>
    <o:shapedefaults v:ext="edit" spidmax="5122"/>
  </w:hdrShapeDefaults>
  <w:footnotePr>
    <w:footnote w:id="0"/>
    <w:footnote w:id="1"/>
  </w:footnotePr>
  <w:endnotePr>
    <w:endnote w:id="0"/>
    <w:endnote w:id="1"/>
  </w:endnotePr>
  <w:compat>
    <w:useFELayout/>
  </w:compat>
  <w:rsids>
    <w:rsidRoot w:val="00894F82"/>
    <w:rsid w:val="00001AE6"/>
    <w:rsid w:val="000276D3"/>
    <w:rsid w:val="0003509D"/>
    <w:rsid w:val="000A699C"/>
    <w:rsid w:val="001A325D"/>
    <w:rsid w:val="00396A59"/>
    <w:rsid w:val="00526570"/>
    <w:rsid w:val="00587550"/>
    <w:rsid w:val="006A0867"/>
    <w:rsid w:val="006B1E07"/>
    <w:rsid w:val="006F17E5"/>
    <w:rsid w:val="00707BC4"/>
    <w:rsid w:val="00720D8E"/>
    <w:rsid w:val="00846EB4"/>
    <w:rsid w:val="00894F82"/>
    <w:rsid w:val="008A1E2D"/>
    <w:rsid w:val="00CB3BAA"/>
    <w:rsid w:val="00CF6C1A"/>
    <w:rsid w:val="00E13278"/>
    <w:rsid w:val="00EC009C"/>
    <w:rsid w:val="00F23EB9"/>
    <w:rsid w:val="00FE5348"/>
    <w:rsid w:val="00FE62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5348"/>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E5348"/>
    <w:pPr>
      <w:spacing w:before="100" w:beforeAutospacing="1" w:after="100" w:afterAutospacing="1"/>
    </w:pPr>
  </w:style>
  <w:style w:type="character" w:styleId="a4">
    <w:name w:val="Strong"/>
    <w:basedOn w:val="a0"/>
    <w:uiPriority w:val="22"/>
    <w:qFormat/>
    <w:rsid w:val="00FE5348"/>
    <w:rPr>
      <w:b/>
      <w:bCs/>
    </w:rPr>
  </w:style>
  <w:style w:type="paragraph" w:styleId="a5">
    <w:name w:val="header"/>
    <w:basedOn w:val="a"/>
    <w:link w:val="Char"/>
    <w:uiPriority w:val="99"/>
    <w:semiHidden/>
    <w:unhideWhenUsed/>
    <w:rsid w:val="00894F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94F82"/>
    <w:rPr>
      <w:rFonts w:ascii="宋体" w:eastAsia="宋体" w:hAnsi="宋体" w:cs="宋体"/>
      <w:sz w:val="18"/>
      <w:szCs w:val="18"/>
    </w:rPr>
  </w:style>
  <w:style w:type="paragraph" w:styleId="a6">
    <w:name w:val="footer"/>
    <w:basedOn w:val="a"/>
    <w:link w:val="Char0"/>
    <w:uiPriority w:val="99"/>
    <w:semiHidden/>
    <w:unhideWhenUsed/>
    <w:rsid w:val="00894F82"/>
    <w:pPr>
      <w:tabs>
        <w:tab w:val="center" w:pos="4153"/>
        <w:tab w:val="right" w:pos="8306"/>
      </w:tabs>
      <w:snapToGrid w:val="0"/>
    </w:pPr>
    <w:rPr>
      <w:sz w:val="18"/>
      <w:szCs w:val="18"/>
    </w:rPr>
  </w:style>
  <w:style w:type="character" w:customStyle="1" w:styleId="Char0">
    <w:name w:val="页脚 Char"/>
    <w:basedOn w:val="a0"/>
    <w:link w:val="a6"/>
    <w:uiPriority w:val="99"/>
    <w:semiHidden/>
    <w:rsid w:val="00894F82"/>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w:encoding w:val="unicod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19</Pages>
  <Words>1433</Words>
  <Characters>8171</Characters>
  <Application>Microsoft Office Word</Application>
  <DocSecurity>0</DocSecurity>
  <Lines>68</Lines>
  <Paragraphs>19</Paragraphs>
  <ScaleCrop>false</ScaleCrop>
  <Company>Microsoft</Company>
  <LinksUpToDate>false</LinksUpToDate>
  <CharactersWithSpaces>9585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DWZDM</dc:title>
  <dc:creator>user</dc:creator>
  <cp:lastModifiedBy>user</cp:lastModifiedBy>
  <cp:revision>5</cp:revision>
  <dcterms:created xsi:type="dcterms:W3CDTF">2021-09-01T01:59:00Z</dcterms:created>
  <dcterms:modified xsi:type="dcterms:W3CDTF">2021-09-01T08:52:00Z</dcterms:modified>
</cp:coreProperties>
</file>