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sz w:val="42"/>
          <w:szCs w:val="42"/>
        </w:rPr>
      </w:pPr>
      <w:r>
        <w:rPr>
          <w:rFonts w:hint="eastAsia" w:ascii="方正小标宋简体" w:eastAsia="方正小标宋简体"/>
          <w:sz w:val="42"/>
          <w:szCs w:val="42"/>
        </w:rPr>
        <w:t>龙山镇</w:t>
      </w:r>
      <w:r>
        <w:rPr>
          <w:rFonts w:ascii="方正小标宋简体" w:eastAsia="方正小标宋简体"/>
          <w:sz w:val="42"/>
          <w:szCs w:val="42"/>
        </w:rPr>
        <w:t>20</w:t>
      </w:r>
      <w:r>
        <w:rPr>
          <w:rFonts w:hint="eastAsia" w:ascii="方正小标宋简体" w:eastAsia="方正小标宋简体"/>
          <w:sz w:val="42"/>
          <w:szCs w:val="42"/>
        </w:rPr>
        <w:t>20年重大行政决策目录清单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sz w:val="42"/>
          <w:szCs w:val="42"/>
        </w:rPr>
      </w:pPr>
    </w:p>
    <w:tbl>
      <w:tblPr>
        <w:tblStyle w:val="2"/>
        <w:tblW w:w="1515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5226"/>
        <w:gridCol w:w="4442"/>
        <w:gridCol w:w="2650"/>
        <w:gridCol w:w="18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52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  <w:t>重大行政决策事项名称</w:t>
            </w:r>
          </w:p>
        </w:tc>
        <w:tc>
          <w:tcPr>
            <w:tcW w:w="4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  <w:t>程序</w:t>
            </w: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  <w:t>承办部门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Arial"/>
                <w:kern w:val="0"/>
                <w:sz w:val="30"/>
                <w:szCs w:val="30"/>
              </w:rPr>
              <w:t>承办时间与实施计划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1</w:t>
            </w:r>
          </w:p>
        </w:tc>
        <w:tc>
          <w:tcPr>
            <w:tcW w:w="52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hd w:val="clear" w:color="auto" w:fill="FFFFFF"/>
              </w:rPr>
              <w:t>编制龙山镇国土空间总体规划方案</w:t>
            </w:r>
          </w:p>
        </w:tc>
        <w:tc>
          <w:tcPr>
            <w:tcW w:w="4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制定方案，组织开展专题研究会议，对</w:t>
            </w:r>
            <w:r>
              <w:rPr>
                <w:rFonts w:ascii="仿宋" w:hAnsi="仿宋" w:eastAsia="仿宋" w:cs="Tahoma"/>
                <w:b/>
                <w:sz w:val="24"/>
              </w:rPr>
              <w:t>规划成果有针对性、指导性的研究结论，形成相关研究报告。</w:t>
            </w:r>
            <w:r>
              <w:rPr>
                <w:rFonts w:hint="eastAsia" w:ascii="仿宋" w:hAnsi="仿宋" w:eastAsia="仿宋" w:cs="Tahoma"/>
                <w:b/>
                <w:sz w:val="24"/>
              </w:rPr>
              <w:t>广泛征求意见，完成方案编制、审批。</w:t>
            </w: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镇城镇规划建设管理办公室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全年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2</w:t>
            </w:r>
          </w:p>
        </w:tc>
        <w:tc>
          <w:tcPr>
            <w:tcW w:w="52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 w:cs="Tahoma"/>
                <w:b/>
                <w:sz w:val="24"/>
              </w:rPr>
              <w:t>龙山镇疫情期间出台帮扶企业政策</w:t>
            </w:r>
          </w:p>
        </w:tc>
        <w:tc>
          <w:tcPr>
            <w:tcW w:w="4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制定方案，开展专题讨论，组织镇领导班子、镇党委会议等集体审议决策</w:t>
            </w: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镇经发办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全年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24"/>
              </w:rPr>
              <w:t>3</w:t>
            </w:r>
          </w:p>
        </w:tc>
        <w:tc>
          <w:tcPr>
            <w:tcW w:w="52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 w:cs="Tahoma"/>
                <w:b/>
                <w:sz w:val="24"/>
              </w:rPr>
              <w:t>龙山镇应对新冠肺炎疫情加强企业用工保障</w:t>
            </w:r>
          </w:p>
        </w:tc>
        <w:tc>
          <w:tcPr>
            <w:tcW w:w="4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制定方案，开展专题讨论，组织镇领导班子、镇党委会议等集体审议决策</w:t>
            </w: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240"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镇经发办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b/>
                <w:sz w:val="24"/>
                <w:shd w:val="clear" w:color="auto" w:fill="FFFFFF"/>
              </w:rPr>
              <w:t>全年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637AD"/>
    <w:rsid w:val="5F56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2020-09-17T02:26:00Z</dcterms:created>
  <dc:creator>楊毛线叁号哦耶</dc:creator>
  <cp:lastModifiedBy>楊毛线叁号哦耶</cp:lastModifiedBy>
  <dcterms:modified xsi:type="dcterms:W3CDTF">2020-09-17T02:26:48Z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