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慈溪市医疗保障局政府信息主动公开目录</w:t>
      </w:r>
    </w:p>
    <w:bookmarkEnd w:id="0"/>
    <w:tbl>
      <w:tblPr>
        <w:tblStyle w:val="4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9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5" w:hRule="atLeast"/>
        </w:trPr>
        <w:tc>
          <w:tcPr>
            <w:tcW w:w="0" w:type="auto"/>
          </w:tcPr>
          <w:tbl>
            <w:tblPr>
              <w:tblStyle w:val="4"/>
              <w:tblW w:w="4750" w:type="pct"/>
              <w:jc w:val="cente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4917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0" w:type="auto"/>
                  <w:vAlign w:val="center"/>
                </w:tcPr>
                <w:tbl>
                  <w:tblPr>
                    <w:tblStyle w:val="4"/>
                    <w:tblW w:w="14902" w:type="dxa"/>
                    <w:jc w:val="center"/>
                    <w:tblBorders>
                      <w:top w:val="outset" w:color="auto" w:sz="6" w:space="0"/>
                      <w:left w:val="outset" w:color="auto" w:sz="6" w:space="0"/>
                      <w:bottom w:val="outset" w:color="auto" w:sz="6" w:space="0"/>
                      <w:right w:val="outset" w:color="auto" w:sz="6" w:space="0"/>
                      <w:insideH w:val="none" w:color="auto" w:sz="0" w:space="0"/>
                      <w:insideV w:val="none" w:color="auto" w:sz="0" w:space="0"/>
                    </w:tblBorders>
                    <w:tblLayout w:type="autofit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046"/>
                    <w:gridCol w:w="791"/>
                    <w:gridCol w:w="2448"/>
                    <w:gridCol w:w="2180"/>
                    <w:gridCol w:w="1178"/>
                    <w:gridCol w:w="1149"/>
                    <w:gridCol w:w="2870"/>
                    <w:gridCol w:w="1723"/>
                    <w:gridCol w:w="1517"/>
                  </w:tblGrid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50" w:hRule="atLeast"/>
                      <w:jc w:val="center"/>
                    </w:trPr>
                    <w:tc>
                      <w:tcPr>
                        <w:tcW w:w="1046" w:type="dxa"/>
                        <w:tc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spacing w:line="300" w:lineRule="atLeast"/>
                          <w:jc w:val="center"/>
                          <w:rPr>
                            <w:rFonts w:ascii="宋体" w:hAnsi="宋体" w:eastAsia="宋体" w:cs="宋体"/>
                            <w:color w:val="3D3D3D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黑体" w:hAnsi="黑体" w:eastAsia="黑体" w:cs="宋体"/>
                            <w:color w:val="3D3D3D"/>
                            <w:kern w:val="0"/>
                            <w:sz w:val="24"/>
                            <w:szCs w:val="24"/>
                          </w:rPr>
                          <w:t>事项类别</w:t>
                        </w:r>
                      </w:p>
                    </w:tc>
                    <w:tc>
                      <w:tcPr>
                        <w:tcW w:w="791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spacing w:line="300" w:lineRule="atLeast"/>
                          <w:jc w:val="center"/>
                          <w:rPr>
                            <w:rFonts w:ascii="宋体" w:hAnsi="宋体" w:eastAsia="宋体" w:cs="宋体"/>
                            <w:color w:val="3D3D3D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黑体" w:hAnsi="黑体" w:eastAsia="黑体" w:cs="宋体"/>
                            <w:color w:val="3D3D3D"/>
                            <w:kern w:val="0"/>
                            <w:sz w:val="24"/>
                            <w:szCs w:val="24"/>
                          </w:rPr>
                          <w:t>事项名称</w:t>
                        </w:r>
                      </w:p>
                    </w:tc>
                    <w:tc>
                      <w:tcPr>
                        <w:tcW w:w="244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spacing w:line="300" w:lineRule="atLeast"/>
                          <w:jc w:val="center"/>
                          <w:rPr>
                            <w:rFonts w:ascii="宋体" w:hAnsi="宋体" w:eastAsia="宋体" w:cs="宋体"/>
                            <w:color w:val="3D3D3D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黑体" w:hAnsi="黑体" w:eastAsia="黑体" w:cs="宋体"/>
                            <w:color w:val="3D3D3D"/>
                            <w:kern w:val="0"/>
                            <w:sz w:val="24"/>
                            <w:szCs w:val="24"/>
                          </w:rPr>
                          <w:t>公开内容</w:t>
                        </w:r>
                      </w:p>
                    </w:tc>
                    <w:tc>
                      <w:tcPr>
                        <w:tcW w:w="218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spacing w:line="300" w:lineRule="atLeast"/>
                          <w:jc w:val="center"/>
                          <w:rPr>
                            <w:rFonts w:ascii="宋体" w:hAnsi="宋体" w:eastAsia="宋体" w:cs="宋体"/>
                            <w:color w:val="3D3D3D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黑体" w:hAnsi="黑体" w:eastAsia="黑体" w:cs="宋体"/>
                            <w:color w:val="3D3D3D"/>
                            <w:kern w:val="0"/>
                            <w:sz w:val="24"/>
                            <w:szCs w:val="24"/>
                          </w:rPr>
                          <w:t>公开依据</w:t>
                        </w:r>
                      </w:p>
                    </w:tc>
                    <w:tc>
                      <w:tcPr>
                        <w:tcW w:w="117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spacing w:line="300" w:lineRule="atLeast"/>
                          <w:jc w:val="center"/>
                          <w:rPr>
                            <w:rFonts w:ascii="宋体" w:hAnsi="宋体" w:eastAsia="宋体" w:cs="宋体"/>
                            <w:color w:val="3D3D3D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黑体" w:hAnsi="黑体" w:eastAsia="黑体" w:cs="宋体"/>
                            <w:color w:val="3D3D3D"/>
                            <w:kern w:val="0"/>
                            <w:sz w:val="24"/>
                            <w:szCs w:val="24"/>
                          </w:rPr>
                          <w:t>公开主体</w:t>
                        </w:r>
                      </w:p>
                    </w:tc>
                    <w:tc>
                      <w:tcPr>
                        <w:tcW w:w="1149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spacing w:line="300" w:lineRule="atLeast"/>
                          <w:jc w:val="center"/>
                          <w:rPr>
                            <w:rFonts w:ascii="宋体" w:hAnsi="宋体" w:eastAsia="宋体" w:cs="宋体"/>
                            <w:color w:val="3D3D3D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黑体" w:hAnsi="黑体" w:eastAsia="黑体" w:cs="宋体"/>
                            <w:color w:val="3D3D3D"/>
                            <w:kern w:val="0"/>
                            <w:sz w:val="24"/>
                            <w:szCs w:val="24"/>
                          </w:rPr>
                          <w:t>公开时限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spacing w:line="300" w:lineRule="atLeast"/>
                          <w:jc w:val="center"/>
                          <w:rPr>
                            <w:rFonts w:ascii="宋体" w:hAnsi="宋体" w:eastAsia="宋体" w:cs="宋体"/>
                            <w:color w:val="3D3D3D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黑体" w:hAnsi="黑体" w:eastAsia="黑体" w:cs="宋体"/>
                            <w:color w:val="3D3D3D"/>
                            <w:kern w:val="0"/>
                            <w:sz w:val="24"/>
                            <w:szCs w:val="24"/>
                          </w:rPr>
                          <w:t>公开渠道</w:t>
                        </w:r>
                      </w:p>
                    </w:tc>
                    <w:tc>
                      <w:tcPr>
                        <w:tcW w:w="1723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spacing w:line="300" w:lineRule="atLeast"/>
                          <w:jc w:val="center"/>
                          <w:rPr>
                            <w:rFonts w:ascii="宋体" w:hAnsi="宋体" w:eastAsia="宋体" w:cs="宋体"/>
                            <w:color w:val="3D3D3D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黑体" w:hAnsi="黑体" w:eastAsia="黑体" w:cs="宋体"/>
                            <w:color w:val="3D3D3D"/>
                            <w:kern w:val="0"/>
                            <w:sz w:val="24"/>
                            <w:szCs w:val="24"/>
                          </w:rPr>
                          <w:t>公开方式</w:t>
                        </w:r>
                      </w:p>
                    </w:tc>
                    <w:tc>
                      <w:tcPr>
                        <w:tcW w:w="1517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spacing w:line="300" w:lineRule="atLeast"/>
                          <w:jc w:val="center"/>
                          <w:rPr>
                            <w:rFonts w:ascii="宋体" w:hAnsi="宋体" w:eastAsia="宋体" w:cs="宋体"/>
                            <w:color w:val="3D3D3D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黑体" w:hAnsi="黑体" w:eastAsia="黑体" w:cs="宋体"/>
                            <w:color w:val="3D3D3D"/>
                            <w:kern w:val="0"/>
                            <w:sz w:val="24"/>
                            <w:szCs w:val="24"/>
                          </w:rPr>
                          <w:t>咨询及监督举报电话</w:t>
                        </w:r>
                      </w:p>
                    </w:tc>
                  </w:tr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50" w:hRule="atLeast"/>
                      <w:jc w:val="center"/>
                    </w:trPr>
                    <w:tc>
                      <w:tcPr>
                        <w:tcW w:w="1046" w:type="dxa"/>
                        <w:vMerge w:val="restart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机构信息</w:t>
                        </w:r>
                      </w:p>
                    </w:tc>
                    <w:tc>
                      <w:tcPr>
                        <w:tcW w:w="791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机构概况</w:t>
                        </w:r>
                      </w:p>
                    </w:tc>
                    <w:tc>
                      <w:tcPr>
                        <w:tcW w:w="2448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机构名称、办公地址、办公时间、办公电话、传真、通信地址、邮政编码</w:t>
                        </w:r>
                      </w:p>
                    </w:tc>
                    <w:tc>
                      <w:tcPr>
                        <w:tcW w:w="2180" w:type="dxa"/>
                        <w:vMerge w:val="restar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《中华人民共和国政府信息公开条例》（国务院令第711号）、三定方案</w:t>
                        </w:r>
                      </w:p>
                    </w:tc>
                    <w:tc>
                      <w:tcPr>
                        <w:tcW w:w="1178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办公室</w:t>
                        </w:r>
                      </w:p>
                    </w:tc>
                    <w:tc>
                      <w:tcPr>
                        <w:tcW w:w="1149" w:type="dxa"/>
                        <w:vMerge w:val="restar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相关信息形成或变更之日起20个工作日内</w:t>
                        </w:r>
                      </w:p>
                    </w:tc>
                    <w:tc>
                      <w:tcPr>
                        <w:tcW w:w="2870" w:type="dxa"/>
                        <w:vMerge w:val="restar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☑政府网站   □政府公报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□政务微博   □政务微信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□移动客户端  □微视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□手机短信推送 □电视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□广播    </w:t>
                        </w: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□报刊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□信息公告栏  □电子信息屏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□政务服务中心（行政审批局）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□便民服务中心  □便民服务点（室）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□图书馆    □档案馆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723" w:type="dxa"/>
                        <w:vMerge w:val="restar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□预公开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☑全文发布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□脱密（脱敏）公开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□政策解读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□现场宣讲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517" w:type="dxa"/>
                        <w:vMerge w:val="restart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0574-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63962200</w:t>
                        </w:r>
                      </w:p>
                    </w:tc>
                  </w:tr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50" w:hRule="atLeast"/>
                      <w:jc w:val="center"/>
                    </w:trPr>
                    <w:tc>
                      <w:tcPr>
                        <w:tcW w:w="1046" w:type="dxa"/>
                        <w:vMerge w:val="continue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91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eastAsia="zh-CN"/>
                          </w:rPr>
                          <w:t>机构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职能</w:t>
                        </w:r>
                      </w:p>
                    </w:tc>
                    <w:tc>
                      <w:tcPr>
                        <w:tcW w:w="2448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依据“三定”方案及职责调整情况确定的本部门最新法定职能</w:t>
                        </w:r>
                      </w:p>
                    </w:tc>
                    <w:tc>
                      <w:tcPr>
                        <w:tcW w:w="2180" w:type="dxa"/>
                        <w:vMerge w:val="continue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78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办公室</w:t>
                        </w:r>
                      </w:p>
                    </w:tc>
                    <w:tc>
                      <w:tcPr>
                        <w:tcW w:w="0" w:type="auto"/>
                        <w:vMerge w:val="continue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Merge w:val="continue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Merge w:val="continue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Merge w:val="continue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90" w:hRule="atLeast"/>
                      <w:jc w:val="center"/>
                    </w:trPr>
                    <w:tc>
                      <w:tcPr>
                        <w:tcW w:w="1046" w:type="dxa"/>
                        <w:vMerge w:val="continue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91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领导分工</w:t>
                        </w:r>
                      </w:p>
                    </w:tc>
                    <w:tc>
                      <w:tcPr>
                        <w:tcW w:w="2448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领导姓名、工作职务、工作分工、标准工作照</w:t>
                        </w:r>
                      </w:p>
                    </w:tc>
                    <w:tc>
                      <w:tcPr>
                        <w:tcW w:w="2180" w:type="dxa"/>
                        <w:vMerge w:val="continue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78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办公室</w:t>
                        </w:r>
                      </w:p>
                    </w:tc>
                    <w:tc>
                      <w:tcPr>
                        <w:tcW w:w="0" w:type="auto"/>
                        <w:vMerge w:val="continue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Merge w:val="continue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Merge w:val="continue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Merge w:val="continue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50" w:hRule="atLeast"/>
                      <w:jc w:val="center"/>
                    </w:trPr>
                    <w:tc>
                      <w:tcPr>
                        <w:tcW w:w="1046" w:type="dxa"/>
                        <w:vMerge w:val="continue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91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内设机构</w:t>
                        </w:r>
                      </w:p>
                    </w:tc>
                    <w:tc>
                      <w:tcPr>
                        <w:tcW w:w="2448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内设机构名称、职责、办公电话</w:t>
                        </w:r>
                      </w:p>
                    </w:tc>
                    <w:tc>
                      <w:tcPr>
                        <w:tcW w:w="2180" w:type="dxa"/>
                        <w:vMerge w:val="continue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78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办公室</w:t>
                        </w:r>
                      </w:p>
                    </w:tc>
                    <w:tc>
                      <w:tcPr>
                        <w:tcW w:w="0" w:type="auto"/>
                        <w:vMerge w:val="continue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Merge w:val="continue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Merge w:val="continue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Merge w:val="continue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90" w:hRule="atLeast"/>
                      <w:jc w:val="center"/>
                    </w:trPr>
                    <w:tc>
                      <w:tcPr>
                        <w:tcW w:w="1046" w:type="dxa"/>
                        <w:vMerge w:val="restart"/>
                        <w:tc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政策文件</w:t>
                        </w:r>
                      </w:p>
                    </w:tc>
                    <w:tc>
                      <w:tcPr>
                        <w:tcW w:w="791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规范性文件</w:t>
                        </w:r>
                      </w:p>
                    </w:tc>
                    <w:tc>
                      <w:tcPr>
                        <w:tcW w:w="244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市医保局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依照法定程序制定并公开发布的针对不特定的多数人和特定事项，涉及或者影响公民、法人或者其他组织权利义务，在本行政区域或其管理范围内具有普遍约束力，在一定时间内相对稳定、能够反复适用的行政措施、决定、命令等行政规范文件</w:t>
                        </w:r>
                      </w:p>
                      <w:p>
                        <w:pPr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  <w:p>
                        <w:pPr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  <w:p>
                        <w:pPr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  <w:p>
                        <w:pPr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  <w:p>
                        <w:pPr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180" w:type="dxa"/>
                        <w:vMerge w:val="restart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《中华人民共和国政府信息公开条例》（国务院令第711号）、《浙江省行政规范性文件管理办法》（省政府令第372号）</w:t>
                        </w:r>
                      </w:p>
                    </w:tc>
                    <w:tc>
                      <w:tcPr>
                        <w:tcW w:w="117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制定处室</w:t>
                        </w:r>
                      </w:p>
                    </w:tc>
                    <w:tc>
                      <w:tcPr>
                        <w:tcW w:w="1149" w:type="dxa"/>
                        <w:vMerge w:val="restart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相关信息形成或变更之日起20个工作日内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☑政府网站   □政府公报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□政务微博   □政务微信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□移动客户端  □微视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□手机短信推送 □电视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□广播    </w:t>
                        </w: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□报刊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□信息公告栏  □电子信息屏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□政务服务中心（行政审批局）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□便民服务中心  □便民服务点（室）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□图书馆    □档案馆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□其他□图书馆         □档案馆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723" w:type="dxa"/>
                        <w:vMerge w:val="restart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□预公开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☑全文发布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□脱密（脱敏）公开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□政策解读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□现场宣讲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517" w:type="dxa"/>
                        <w:vMerge w:val="restart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0574-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63962219</w:t>
                        </w:r>
                      </w:p>
                    </w:tc>
                  </w:tr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50" w:hRule="atLeast"/>
                      <w:jc w:val="center"/>
                    </w:trPr>
                    <w:tc>
                      <w:tcPr>
                        <w:tcW w:w="1046" w:type="dxa"/>
                        <w:vMerge w:val="continue"/>
                        <w:tc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91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eastAsia="zh-CN"/>
                          </w:rPr>
                          <w:t>本单位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文件</w:t>
                        </w:r>
                      </w:p>
                    </w:tc>
                    <w:tc>
                      <w:tcPr>
                        <w:tcW w:w="244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以市医保局名义或与其他市级部门联合制定的政策性文件</w:t>
                        </w:r>
                      </w:p>
                    </w:tc>
                    <w:tc>
                      <w:tcPr>
                        <w:tcW w:w="2180" w:type="dxa"/>
                        <w:vMerge w:val="continue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7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制定处室</w:t>
                        </w:r>
                      </w:p>
                    </w:tc>
                    <w:tc>
                      <w:tcPr>
                        <w:tcW w:w="0" w:type="auto"/>
                        <w:vMerge w:val="continue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87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☑政府网站   □政府公报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□政务微博   □政务微信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□移动客户端  □微视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□手机短信推送 □电视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□广播    </w:t>
                        </w: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□报刊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□信息公告栏  □电子信息屏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□政务服务中心（行政审批局）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□便民服务中心  □便民服务点（室）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□图书馆    □档案馆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0" w:type="auto"/>
                        <w:vMerge w:val="continue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Merge w:val="continue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50" w:hRule="atLeast"/>
                      <w:jc w:val="center"/>
                    </w:trPr>
                    <w:tc>
                      <w:tcPr>
                        <w:tcW w:w="1046" w:type="dxa"/>
                        <w:vMerge w:val="restart"/>
                        <w:tcBorders>
                          <w:top w:val="single" w:color="auto" w:sz="8" w:space="0"/>
                          <w:left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sz w:val="20"/>
                            <w:szCs w:val="20"/>
                          </w:rPr>
                          <w:t>政策解读</w:t>
                        </w:r>
                      </w:p>
                    </w:tc>
                    <w:tc>
                      <w:tcPr>
                        <w:tcW w:w="791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sz w:val="20"/>
                            <w:szCs w:val="20"/>
                          </w:rPr>
                          <w:t>文件解读</w:t>
                        </w:r>
                      </w:p>
                    </w:tc>
                    <w:tc>
                      <w:tcPr>
                        <w:tcW w:w="244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0"/>
                            <w:szCs w:val="20"/>
                            <w:lang w:eastAsia="zh-CN"/>
                          </w:rPr>
                          <w:t>市医保局</w:t>
                        </w:r>
                        <w:r>
                          <w:rPr>
                            <w:rFonts w:hint="eastAsia"/>
                            <w:color w:val="000000"/>
                            <w:sz w:val="20"/>
                            <w:szCs w:val="20"/>
                          </w:rPr>
                          <w:t>制定的行政规范性文件的政策解读</w:t>
                        </w:r>
                      </w:p>
                    </w:tc>
                    <w:tc>
                      <w:tcPr>
                        <w:tcW w:w="2180" w:type="dxa"/>
                        <w:vMerge w:val="restart"/>
                        <w:tcBorders>
                          <w:top w:val="single" w:color="auto" w:sz="8" w:space="0"/>
                          <w:left w:val="nil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spacing w:line="240" w:lineRule="auto"/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0"/>
                            <w:szCs w:val="20"/>
                          </w:rPr>
                          <w:t>《中华人民共和国政府信息公开条例》（国务院令第711号）、《浙江省行政规范性文件管理办法》（省政府令第372号）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7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hint="eastAsia" w:ascii="宋体" w:hAnsi="宋体" w:cs="宋体" w:eastAsiaTheme="minorEastAsia"/>
                            <w:kern w:val="0"/>
                            <w:sz w:val="20"/>
                            <w:szCs w:val="20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eastAsia="zh-CN"/>
                          </w:rPr>
                          <w:t>制定处室</w:t>
                        </w:r>
                      </w:p>
                    </w:tc>
                    <w:tc>
                      <w:tcPr>
                        <w:tcW w:w="1149" w:type="dxa"/>
                        <w:vMerge w:val="restart"/>
                        <w:tcBorders>
                          <w:top w:val="single" w:color="auto" w:sz="8" w:space="0"/>
                          <w:left w:val="nil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相关信息形成或变更之日起20个工作日内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☑政府网站   □政府公报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□政务微博   □政务微信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□移动客户端  □微视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□手机短信推送 □电视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□广播    </w:t>
                        </w: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□报刊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□信息公告栏  □电子信息屏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□政务服务中心（行政审批局）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□便民服务中心  □便民服务点（室）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□图书馆    □档案馆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□其他□图书馆         □档案馆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723" w:type="dxa"/>
                        <w:vMerge w:val="restart"/>
                        <w:tcBorders>
                          <w:top w:val="single" w:color="auto" w:sz="8" w:space="0"/>
                          <w:left w:val="nil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□预公开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☑全文发布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□脱密（脱敏）公开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□政策解读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□现场宣讲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hint="default" w:ascii="宋体" w:hAnsi="宋体" w:cs="宋体" w:eastAsiaTheme="minorEastAsia"/>
                            <w:kern w:val="0"/>
                            <w:sz w:val="20"/>
                            <w:szCs w:val="20"/>
                            <w:lang w:val="en-US" w:eastAsia="zh-CN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val="en-US" w:eastAsia="zh-CN"/>
                          </w:rPr>
                          <w:t>0574-63962219</w:t>
                        </w:r>
                      </w:p>
                    </w:tc>
                  </w:tr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50" w:hRule="atLeast"/>
                      <w:jc w:val="center"/>
                    </w:trPr>
                    <w:tc>
                      <w:tcPr>
                        <w:tcW w:w="1046" w:type="dxa"/>
                        <w:vMerge w:val="continue"/>
                        <w:tcBorders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91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sz w:val="20"/>
                            <w:szCs w:val="20"/>
                          </w:rPr>
                          <w:t>文件图解</w:t>
                        </w:r>
                      </w:p>
                    </w:tc>
                    <w:tc>
                      <w:tcPr>
                        <w:tcW w:w="244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0"/>
                            <w:szCs w:val="20"/>
                            <w:lang w:eastAsia="zh-CN"/>
                          </w:rPr>
                          <w:t>以图片形式解读市医保局</w:t>
                        </w:r>
                        <w:r>
                          <w:rPr>
                            <w:rFonts w:hint="eastAsia"/>
                            <w:color w:val="000000"/>
                            <w:sz w:val="20"/>
                            <w:szCs w:val="20"/>
                          </w:rPr>
                          <w:t>制定的行政规范性文</w:t>
                        </w:r>
                        <w:r>
                          <w:rPr>
                            <w:rFonts w:hint="eastAsia"/>
                            <w:color w:val="000000"/>
                            <w:sz w:val="20"/>
                            <w:szCs w:val="20"/>
                            <w:lang w:eastAsia="zh-CN"/>
                          </w:rPr>
                          <w:t>件内容</w:t>
                        </w:r>
                      </w:p>
                    </w:tc>
                    <w:tc>
                      <w:tcPr>
                        <w:tcW w:w="2180" w:type="dxa"/>
                        <w:vMerge w:val="continue"/>
                        <w:tcBorders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7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hint="eastAsia" w:ascii="宋体" w:hAnsi="宋体" w:cs="宋体" w:eastAsiaTheme="minorEastAsia"/>
                            <w:kern w:val="0"/>
                            <w:sz w:val="20"/>
                            <w:szCs w:val="20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eastAsia="zh-CN"/>
                          </w:rPr>
                          <w:t>制定处室</w:t>
                        </w:r>
                      </w:p>
                    </w:tc>
                    <w:tc>
                      <w:tcPr>
                        <w:tcW w:w="1149" w:type="dxa"/>
                        <w:vMerge w:val="continue"/>
                        <w:tcBorders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87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☑政府网站   □政府公报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□政务微博   □政务微信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□移动客户端  □微视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□手机短信推送 □电视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□广播    </w:t>
                        </w: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□报刊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□信息公告栏  □电子信息屏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□政务服务中心（行政审批局）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□便民服务中心  □便民服务点（室）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□图书馆    □档案馆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□其他□图书馆         □档案馆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723" w:type="dxa"/>
                        <w:vMerge w:val="continue"/>
                        <w:tcBorders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hint="default" w:ascii="宋体" w:hAnsi="宋体" w:cs="宋体" w:eastAsiaTheme="minorEastAsia"/>
                            <w:kern w:val="0"/>
                            <w:sz w:val="20"/>
                            <w:szCs w:val="20"/>
                            <w:lang w:val="en-US" w:eastAsia="zh-CN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val="en-US" w:eastAsia="zh-CN"/>
                          </w:rPr>
                          <w:t>0574-63962219</w:t>
                        </w:r>
                      </w:p>
                    </w:tc>
                  </w:tr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92" w:hRule="atLeast"/>
                      <w:jc w:val="center"/>
                    </w:trPr>
                    <w:tc>
                      <w:tcPr>
                        <w:tcW w:w="1046" w:type="dxa"/>
                        <w:vMerge w:val="restart"/>
                        <w:tcBorders>
                          <w:top w:val="nil"/>
                          <w:left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工作信息</w:t>
                        </w:r>
                      </w:p>
                    </w:tc>
                    <w:tc>
                      <w:tcPr>
                        <w:tcW w:w="791" w:type="dxa"/>
                        <w:tcBorders>
                          <w:top w:val="single" w:color="auto" w:sz="8" w:space="0"/>
                          <w:left w:val="nil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政务动态</w:t>
                        </w:r>
                      </w:p>
                    </w:tc>
                    <w:tc>
                      <w:tcPr>
                        <w:tcW w:w="2448" w:type="dxa"/>
                        <w:tcBorders>
                          <w:top w:val="single" w:color="auto" w:sz="8" w:space="0"/>
                          <w:left w:val="nil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与医疗保障工作相关的政务活动、工作交流、通知公告等信息</w:t>
                        </w:r>
                      </w:p>
                    </w:tc>
                    <w:tc>
                      <w:tcPr>
                        <w:tcW w:w="2180" w:type="dxa"/>
                        <w:tcBorders>
                          <w:top w:val="single" w:color="auto" w:sz="8" w:space="0"/>
                          <w:left w:val="nil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《中华人民共和国政府信息公开条例》（国务院令第711号）</w:t>
                        </w:r>
                      </w:p>
                    </w:tc>
                    <w:tc>
                      <w:tcPr>
                        <w:tcW w:w="117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各处室</w:t>
                        </w:r>
                      </w:p>
                    </w:tc>
                    <w:tc>
                      <w:tcPr>
                        <w:tcW w:w="1149" w:type="dxa"/>
                        <w:tcBorders>
                          <w:top w:val="single" w:color="auto" w:sz="8" w:space="0"/>
                          <w:left w:val="nil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相关信息形成或变更之日起20个工作日内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nil"/>
                          <w:left w:val="nil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☑政府网站   □政府公报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□政务微博   □政务微信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□移动客户端  □微视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□手机短信推送 □电视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□广播    </w:t>
                        </w: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□报刊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□信息公告栏  □电子信息屏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□政务服务中心（行政审批局）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□便民服务中心  □便民服务点（室）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□图书馆    □档案馆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723" w:type="dxa"/>
                        <w:vMerge w:val="restart"/>
                        <w:tcBorders>
                          <w:top w:val="nil"/>
                          <w:left w:val="nil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□预公开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☑全文发布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□脱密（脱敏）公开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□政策解读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□现场宣讲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517" w:type="dxa"/>
                        <w:tcBorders>
                          <w:top w:val="nil"/>
                          <w:left w:val="nil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0574-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63962231</w:t>
                        </w:r>
                      </w:p>
                    </w:tc>
                  </w:tr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50" w:hRule="atLeast"/>
                      <w:jc w:val="center"/>
                    </w:trPr>
                    <w:tc>
                      <w:tcPr>
                        <w:tcW w:w="1046" w:type="dxa"/>
                        <w:vMerge w:val="restart"/>
                        <w:tcBorders>
                          <w:top w:val="single" w:color="auto" w:sz="8" w:space="0"/>
                          <w:left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hint="eastAsia" w:ascii="宋体" w:hAnsi="宋体" w:cs="宋体" w:eastAsiaTheme="minorEastAsia"/>
                            <w:kern w:val="0"/>
                            <w:sz w:val="20"/>
                            <w:szCs w:val="20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eastAsia="zh-CN"/>
                          </w:rPr>
                          <w:t>重大民生信息</w:t>
                        </w:r>
                      </w:p>
                    </w:tc>
                    <w:tc>
                      <w:tcPr>
                        <w:tcW w:w="791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hint="eastAsia"/>
                            <w:color w:val="000000"/>
                            <w:sz w:val="20"/>
                            <w:szCs w:val="20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0"/>
                            <w:szCs w:val="20"/>
                            <w:lang w:eastAsia="zh-CN"/>
                          </w:rPr>
                          <w:t>医疗卫生</w:t>
                        </w:r>
                      </w:p>
                    </w:tc>
                    <w:tc>
                      <w:tcPr>
                        <w:tcW w:w="244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hint="eastAsia" w:ascii="宋体" w:hAnsi="宋体" w:cs="宋体" w:eastAsiaTheme="minorEastAsia"/>
                            <w:kern w:val="0"/>
                            <w:sz w:val="20"/>
                            <w:szCs w:val="20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eastAsia="zh-CN"/>
                          </w:rPr>
                          <w:t>贯彻落实相关医疗服务价格执行标准</w:t>
                        </w:r>
                      </w:p>
                    </w:tc>
                    <w:tc>
                      <w:tcPr>
                        <w:tcW w:w="218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《中华人民共和国政府信息公开条例》（国务院令第711号）</w:t>
                        </w:r>
                      </w:p>
                    </w:tc>
                    <w:tc>
                      <w:tcPr>
                        <w:tcW w:w="117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hint="eastAsia" w:ascii="宋体" w:hAnsi="宋体" w:cs="宋体" w:eastAsiaTheme="minorEastAsia"/>
                            <w:kern w:val="0"/>
                            <w:sz w:val="20"/>
                            <w:szCs w:val="20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eastAsia="zh-CN"/>
                          </w:rPr>
                          <w:t>基金监管科</w:t>
                        </w:r>
                      </w:p>
                    </w:tc>
                    <w:tc>
                      <w:tcPr>
                        <w:tcW w:w="1149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相关信息形成或变更之日起20个工作日内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☑政府网站   □政府公报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□政务微博   □政务微信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□移动客户端  □微视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□手机短信推送 □电视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□广播    </w:t>
                        </w: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□报刊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□信息公告栏  □电子信息屏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□政务服务中心（行政审批局）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□便民服务中心  □便民服务点（室）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□图书馆    □档案馆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723" w:type="dxa"/>
                        <w:vMerge w:val="restart"/>
                        <w:tcBorders>
                          <w:top w:val="single" w:color="auto" w:sz="8" w:space="0"/>
                          <w:left w:val="nil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□预公开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☑全文发布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□脱密（脱敏）公开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□政策解读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□现场宣讲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517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hint="default" w:ascii="宋体" w:hAnsi="宋体" w:cs="宋体"/>
                            <w:kern w:val="0"/>
                            <w:sz w:val="20"/>
                            <w:szCs w:val="20"/>
                            <w:lang w:val="en-US" w:eastAsia="zh-CN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val="en-US" w:eastAsia="zh-CN"/>
                          </w:rPr>
                          <w:t>0574-63962228</w:t>
                        </w:r>
                      </w:p>
                    </w:tc>
                  </w:tr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50" w:hRule="atLeast"/>
                      <w:jc w:val="center"/>
                    </w:trPr>
                    <w:tc>
                      <w:tcPr>
                        <w:tcW w:w="1046" w:type="dxa"/>
                        <w:vMerge w:val="continue"/>
                        <w:tcBorders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91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hint="eastAsia"/>
                            <w:color w:val="000000"/>
                            <w:sz w:val="20"/>
                            <w:szCs w:val="20"/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0"/>
                            <w:szCs w:val="20"/>
                            <w:lang w:eastAsia="zh-CN"/>
                          </w:rPr>
                          <w:t>养老和社会救助</w:t>
                        </w:r>
                      </w:p>
                    </w:tc>
                    <w:tc>
                      <w:tcPr>
                        <w:tcW w:w="244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eastAsia="zh-CN"/>
                          </w:rPr>
                          <w:t>与医疗救助相关信息</w:t>
                        </w:r>
                      </w:p>
                    </w:tc>
                    <w:tc>
                      <w:tcPr>
                        <w:tcW w:w="218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《中华人民共和国政府信息公开条例》（国务院令第711号）</w:t>
                        </w:r>
                      </w:p>
                    </w:tc>
                    <w:tc>
                      <w:tcPr>
                        <w:tcW w:w="117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eastAsia="zh-CN"/>
                          </w:rPr>
                          <w:t>下属中心</w:t>
                        </w:r>
                      </w:p>
                    </w:tc>
                    <w:tc>
                      <w:tcPr>
                        <w:tcW w:w="1149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相关信息形成或变更之日起20个工作日内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☑政府网站   □政府公报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□政务微博   □政务微信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□移动客户端  □微视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□手机短信推送 □电视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□广播    </w:t>
                        </w: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□报刊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□信息公告栏  □电子信息屏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□政务服务中心（行政审批局）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□便民服务中心  □便民服务点（室）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□图书馆    □档案馆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723" w:type="dxa"/>
                        <w:vMerge w:val="continue"/>
                        <w:tcBorders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517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hint="default" w:ascii="宋体" w:hAnsi="宋体" w:cs="宋体"/>
                            <w:kern w:val="0"/>
                            <w:sz w:val="20"/>
                            <w:szCs w:val="20"/>
                            <w:lang w:val="en-US" w:eastAsia="zh-CN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val="en-US" w:eastAsia="zh-CN"/>
                          </w:rPr>
                          <w:t>0574-63962255</w:t>
                        </w:r>
                      </w:p>
                    </w:tc>
                  </w:tr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50" w:hRule="atLeast"/>
                      <w:jc w:val="center"/>
                    </w:trPr>
                    <w:tc>
                      <w:tcPr>
                        <w:tcW w:w="1046" w:type="dxa"/>
                        <w:tc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建议提案</w:t>
                        </w:r>
                      </w:p>
                    </w:tc>
                    <w:tc>
                      <w:tcPr>
                        <w:tcW w:w="791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0"/>
                            <w:szCs w:val="20"/>
                            <w:lang w:eastAsia="zh-CN"/>
                          </w:rPr>
                          <w:t>建议提案办理情况</w:t>
                        </w:r>
                      </w:p>
                    </w:tc>
                    <w:tc>
                      <w:tcPr>
                        <w:tcW w:w="244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由</w:t>
                        </w: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市医保局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答复的、应当公开的市人大代表建议和市政协委员提案</w:t>
                        </w: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答复</w:t>
                        </w:r>
                      </w:p>
                    </w:tc>
                    <w:tc>
                      <w:tcPr>
                        <w:tcW w:w="218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《中华人民共和国政府信息公开条例》（国务院令第711号）</w:t>
                        </w:r>
                      </w:p>
                    </w:tc>
                    <w:tc>
                      <w:tcPr>
                        <w:tcW w:w="117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办公室</w:t>
                        </w:r>
                      </w:p>
                    </w:tc>
                    <w:tc>
                      <w:tcPr>
                        <w:tcW w:w="1149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1个月内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☑政府网站   □政府公报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□政务微博   □政务微信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□移动客户端  □微视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□手机短信推送 □电视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□广播    </w:t>
                        </w: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□报刊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□信息公告栏  □电子信息屏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□政务服务中心（行政审批局）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□便民服务中心  □便民服务点（室）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□图书馆    □档案馆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723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□预公开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☑全文发布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□脱密（脱敏）公开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□政策解读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□现场宣讲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517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hint="default" w:ascii="宋体" w:hAnsi="宋体" w:cs="宋体" w:eastAsiaTheme="minorEastAsia"/>
                            <w:kern w:val="0"/>
                            <w:sz w:val="20"/>
                            <w:szCs w:val="20"/>
                            <w:lang w:val="en-US" w:eastAsia="zh-CN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val="en-US" w:eastAsia="zh-CN"/>
                          </w:rPr>
                          <w:t>0574-63962230</w:t>
                        </w:r>
                      </w:p>
                    </w:tc>
                  </w:tr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50" w:hRule="atLeast"/>
                      <w:jc w:val="center"/>
                    </w:trPr>
                    <w:tc>
                      <w:tcPr>
                        <w:tcW w:w="1046" w:type="dxa"/>
                        <w:tc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人事信息</w:t>
                        </w:r>
                      </w:p>
                    </w:tc>
                    <w:tc>
                      <w:tcPr>
                        <w:tcW w:w="791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人事任免</w:t>
                        </w:r>
                      </w:p>
                    </w:tc>
                    <w:tc>
                      <w:tcPr>
                        <w:tcW w:w="244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人事任免文件</w:t>
                        </w:r>
                      </w:p>
                    </w:tc>
                    <w:tc>
                      <w:tcPr>
                        <w:tcW w:w="218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《中华人民共和国政府信息公开条例》（国务院令第711号）</w:t>
                        </w:r>
                      </w:p>
                    </w:tc>
                    <w:tc>
                      <w:tcPr>
                        <w:tcW w:w="117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hint="eastAsia" w:ascii="宋体" w:hAnsi="宋体" w:cs="宋体" w:eastAsiaTheme="minorEastAsia"/>
                            <w:kern w:val="0"/>
                            <w:sz w:val="20"/>
                            <w:szCs w:val="20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eastAsia="zh-CN"/>
                          </w:rPr>
                          <w:t>办公室</w:t>
                        </w:r>
                      </w:p>
                    </w:tc>
                    <w:tc>
                      <w:tcPr>
                        <w:tcW w:w="1149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相关信息形成或变更之日起20个工作日内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☑政府网站   □政府公报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□政务微博   □政务微信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□移动客户端  □微视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□手机短信推送 □电视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□广播    </w:t>
                        </w: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□报刊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□信息公告栏  □电子信息屏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□政务服务中心（行政审批局）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□便民服务中心  □便民服务点（室）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□图书馆    □档案馆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723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□预公开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☑全文发布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□脱密（脱敏）公开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□政策解读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□现场宣讲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517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0574-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63962233</w:t>
                        </w:r>
                      </w:p>
                    </w:tc>
                  </w:tr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50" w:hRule="atLeast"/>
                      <w:jc w:val="center"/>
                    </w:trPr>
                    <w:tc>
                      <w:tcPr>
                        <w:tcW w:w="1046" w:type="dxa"/>
                        <w:tc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财政信息</w:t>
                        </w:r>
                      </w:p>
                    </w:tc>
                    <w:tc>
                      <w:tcPr>
                        <w:tcW w:w="791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财政预决算（含“三公”经费）</w:t>
                        </w:r>
                      </w:p>
                    </w:tc>
                    <w:tc>
                      <w:tcPr>
                        <w:tcW w:w="244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财政预算、决算报告</w:t>
                        </w:r>
                      </w:p>
                    </w:tc>
                    <w:tc>
                      <w:tcPr>
                        <w:tcW w:w="218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《中华人民共和国政府信息公开条例》（国务院令第711号）、《财政部关于推进省以下预决算公开工作的通知》（财预〔2013〕309号）</w:t>
                        </w:r>
                      </w:p>
                    </w:tc>
                    <w:tc>
                      <w:tcPr>
                        <w:tcW w:w="117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办公室</w:t>
                        </w:r>
                      </w:p>
                    </w:tc>
                    <w:tc>
                      <w:tcPr>
                        <w:tcW w:w="1149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相关信息形成或变更之日起5个工作日内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☑政府网站   □政府公报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□政务微博   □政务微信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□移动客户端  □微视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□手机短信推送 □电视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□广播    </w:t>
                        </w: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□报刊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□信息公告栏  □电子信息屏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□政务服务中心（行政审批局）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□便民服务中心  □便民服务点（室）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□图书馆    □档案馆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723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□预公开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☑全文发布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□脱密（脱敏）公开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□政策解读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□现场宣讲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517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0574-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63962231</w:t>
                        </w:r>
                      </w:p>
                    </w:tc>
                  </w:tr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50" w:hRule="atLeast"/>
                      <w:jc w:val="center"/>
                    </w:trPr>
                    <w:tc>
                      <w:tcPr>
                        <w:tcW w:w="1046" w:type="dxa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hint="eastAsia" w:ascii="宋体" w:hAnsi="宋体" w:cs="宋体" w:eastAsiaTheme="minorEastAsia"/>
                            <w:kern w:val="0"/>
                            <w:sz w:val="20"/>
                            <w:szCs w:val="20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eastAsia="zh-CN"/>
                          </w:rPr>
                          <w:t>规划计划</w:t>
                        </w:r>
                      </w:p>
                    </w:tc>
                    <w:tc>
                      <w:tcPr>
                        <w:tcW w:w="791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hint="eastAsia" w:ascii="宋体" w:hAnsi="宋体" w:cs="宋体" w:eastAsiaTheme="minorEastAsia"/>
                            <w:kern w:val="0"/>
                            <w:sz w:val="20"/>
                            <w:szCs w:val="20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eastAsia="zh-CN"/>
                          </w:rPr>
                          <w:t>计划总结</w:t>
                        </w:r>
                      </w:p>
                    </w:tc>
                    <w:tc>
                      <w:tcPr>
                        <w:tcW w:w="2448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阶段性工作计划、总结，医疗保障相关规划</w:t>
                        </w:r>
                      </w:p>
                    </w:tc>
                    <w:tc>
                      <w:tcPr>
                        <w:tcW w:w="2180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《中华人民共和国政府信息公开条例》（国务院令第711号）、《财政部关于推进省以下预决算公开工作的通知》（财预〔2013〕309号）</w:t>
                        </w:r>
                      </w:p>
                    </w:tc>
                    <w:tc>
                      <w:tcPr>
                        <w:tcW w:w="1178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hint="eastAsia" w:ascii="宋体" w:hAnsi="宋体" w:cs="宋体" w:eastAsiaTheme="minorEastAsia"/>
                            <w:kern w:val="0"/>
                            <w:sz w:val="20"/>
                            <w:szCs w:val="20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eastAsia="zh-CN"/>
                          </w:rPr>
                          <w:t>办公室</w:t>
                        </w:r>
                      </w:p>
                    </w:tc>
                    <w:tc>
                      <w:tcPr>
                        <w:tcW w:w="1149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0"/>
                            <w:szCs w:val="20"/>
                          </w:rPr>
                          <w:t>相关信息形成或变更之日起</w:t>
                        </w:r>
                        <w:r>
                          <w:rPr>
                            <w:color w:val="000000"/>
                            <w:sz w:val="20"/>
                            <w:szCs w:val="20"/>
                          </w:rPr>
                          <w:t>20个工作日内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☑政府网站   □政府公报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□政务微博   □政务微信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□移动客户端  □微视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□手机短信推送 □电视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□广播    </w:t>
                        </w: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□报刊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□信息公告栏  □电子信息屏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□政务服务中心（行政审批局）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□便民服务中心  □便民服务点（室）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□图书馆    □档案馆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723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□预公开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☑全文发布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□脱密（脱敏）公开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□政策解读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□现场宣讲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517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hint="default" w:ascii="宋体" w:hAnsi="宋体" w:cs="宋体" w:eastAsiaTheme="minorEastAsia"/>
                            <w:kern w:val="0"/>
                            <w:sz w:val="20"/>
                            <w:szCs w:val="20"/>
                            <w:lang w:val="en-US" w:eastAsia="zh-CN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val="en-US" w:eastAsia="zh-CN"/>
                          </w:rPr>
                          <w:t>0574-63962230</w:t>
                        </w:r>
                      </w:p>
                    </w:tc>
                  </w:tr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50" w:hRule="atLeast"/>
                      <w:jc w:val="center"/>
                    </w:trPr>
                    <w:tc>
                      <w:tcPr>
                        <w:tcW w:w="1046" w:type="dxa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年度报告</w:t>
                        </w:r>
                      </w:p>
                    </w:tc>
                    <w:tc>
                      <w:tcPr>
                        <w:tcW w:w="791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政府信息公开年度报告</w:t>
                        </w:r>
                      </w:p>
                    </w:tc>
                    <w:tc>
                      <w:tcPr>
                        <w:tcW w:w="2448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各年度政府信息公开年报</w:t>
                        </w:r>
                      </w:p>
                    </w:tc>
                    <w:tc>
                      <w:tcPr>
                        <w:tcW w:w="2180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《中华人民共和国政府信息公开条例》（国务院令第711号）</w:t>
                        </w:r>
                      </w:p>
                    </w:tc>
                    <w:tc>
                      <w:tcPr>
                        <w:tcW w:w="1178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办公室</w:t>
                        </w:r>
                      </w:p>
                    </w:tc>
                    <w:tc>
                      <w:tcPr>
                        <w:tcW w:w="1149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每年3月31日前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☑政府网站   □政府公报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□政务微博   □政务微信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□移动客户端  □微视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□手机短信推送 □电视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□广播    </w:t>
                        </w: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□报刊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□信息公告栏  □电子信息屏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□政务服务中心（行政审批局）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□便民服务中心  □便民服务点（室）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□图书馆    □档案馆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723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□预公开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☑全文发布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□脱密（脱敏）公开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□政策解读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□现场宣讲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517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0574-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63962231</w:t>
                        </w:r>
                      </w:p>
                    </w:tc>
                  </w:tr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50" w:hRule="atLeast"/>
                      <w:jc w:val="center"/>
                    </w:trPr>
                    <w:tc>
                      <w:tcPr>
                        <w:tcW w:w="1046" w:type="dxa"/>
                        <w:tcBorders>
                          <w:top w:val="nil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sz w:val="20"/>
                            <w:szCs w:val="20"/>
                            <w:lang w:eastAsia="zh-CN"/>
                          </w:rPr>
                          <w:t>重大决策预公开</w:t>
                        </w:r>
                      </w:p>
                    </w:tc>
                    <w:tc>
                      <w:tcPr>
                        <w:tcW w:w="791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0"/>
                            <w:szCs w:val="20"/>
                            <w:lang w:eastAsia="zh-CN"/>
                          </w:rPr>
                          <w:t>重大决策预公开</w:t>
                        </w:r>
                      </w:p>
                    </w:tc>
                    <w:tc>
                      <w:tcPr>
                        <w:tcW w:w="2448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0"/>
                            <w:szCs w:val="20"/>
                            <w:lang w:eastAsia="zh-CN"/>
                          </w:rPr>
                          <w:t>重大行政决策草案公开及意见征集、采纳、反馈情况</w:t>
                        </w:r>
                      </w:p>
                    </w:tc>
                    <w:tc>
                      <w:tcPr>
                        <w:tcW w:w="2180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sz w:val="20"/>
                            <w:szCs w:val="20"/>
                          </w:rPr>
                          <w:t>《中华人民共和国政府信息公开条例》（国务院令第</w:t>
                        </w:r>
                        <w:r>
                          <w:rPr>
                            <w:sz w:val="20"/>
                            <w:szCs w:val="20"/>
                          </w:rPr>
                          <w:t>711号）</w:t>
                        </w:r>
                      </w:p>
                    </w:tc>
                    <w:tc>
                      <w:tcPr>
                        <w:tcW w:w="1178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hint="eastAsia" w:ascii="宋体" w:hAnsi="宋体" w:cs="宋体" w:eastAsiaTheme="minorEastAsia"/>
                            <w:kern w:val="0"/>
                            <w:sz w:val="20"/>
                            <w:szCs w:val="20"/>
                            <w:lang w:eastAsia="zh-CN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eastAsia="zh-CN"/>
                          </w:rPr>
                          <w:t>制定处室</w:t>
                        </w:r>
                      </w:p>
                    </w:tc>
                    <w:tc>
                      <w:tcPr>
                        <w:tcW w:w="1149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 w:val="20"/>
                            <w:szCs w:val="20"/>
                          </w:rPr>
                          <w:t>相关信息形成或变更之日起</w:t>
                        </w:r>
                        <w:r>
                          <w:rPr>
                            <w:color w:val="000000"/>
                            <w:sz w:val="20"/>
                            <w:szCs w:val="20"/>
                          </w:rPr>
                          <w:t>20个工作日内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☑政府网站   □政府公报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□政务微博   □政务微信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□移动客户端  □微视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□手机短信推送 □电视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□广播    </w:t>
                        </w: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□报刊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□信息公告栏  □电子信息屏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□政务服务中心（行政审批局）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□便民服务中心  □便民服务点（室）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□图书馆    □档案馆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723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□预公开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☑全文发布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□脱密（脱敏）公开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□政策解读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□现场宣讲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517" w:type="dxa"/>
                        <w:tcBorders>
                          <w:top w:val="nil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hint="default" w:ascii="宋体" w:hAnsi="宋体" w:cs="宋体" w:eastAsiaTheme="minorEastAsia"/>
                            <w:kern w:val="0"/>
                            <w:sz w:val="20"/>
                            <w:szCs w:val="20"/>
                            <w:lang w:val="en-US" w:eastAsia="zh-CN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  <w:lang w:val="en-US" w:eastAsia="zh-CN"/>
                          </w:rPr>
                          <w:t>0574-63962219</w:t>
                        </w:r>
                      </w:p>
                    </w:tc>
                  </w:tr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50" w:hRule="atLeast"/>
                      <w:jc w:val="center"/>
                    </w:trPr>
                    <w:tc>
                      <w:tcPr>
                        <w:tcW w:w="1046" w:type="dxa"/>
                        <w:tc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信息公开指南</w:t>
                        </w:r>
                      </w:p>
                    </w:tc>
                    <w:tc>
                      <w:tcPr>
                        <w:tcW w:w="791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政府信息公开指南</w:t>
                        </w:r>
                      </w:p>
                    </w:tc>
                    <w:tc>
                      <w:tcPr>
                        <w:tcW w:w="244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行政机关编制、公布的政府信息公开指南，包括政府信息的分类、编排体系、获取方式和政府信息公开工作机构的名称、办公地址、办公时间、联系电话、传真号码、互联网联系方式等内容</w:t>
                        </w:r>
                      </w:p>
                    </w:tc>
                    <w:tc>
                      <w:tcPr>
                        <w:tcW w:w="218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《中华人民共和国政府信息公开条例》（国务院令第711号）</w:t>
                        </w:r>
                      </w:p>
                    </w:tc>
                    <w:tc>
                      <w:tcPr>
                        <w:tcW w:w="117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办公室</w:t>
                        </w:r>
                      </w:p>
                    </w:tc>
                    <w:tc>
                      <w:tcPr>
                        <w:tcW w:w="1149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相关信息形成或变更之日起20个工作日内，且及时更新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☑政府网站   □政府公报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□政务微博   □政务微信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□移动客户端  □微视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□手机短信推送 □电视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□广播    </w:t>
                        </w: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□报刊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□信息公告栏  □电子信息屏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□政务服务中心（行政审批局）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□便民服务中心  □便民服务点（室）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□图书馆    □档案馆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723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□预公开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br w:type="textWrapping"/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☑全文发布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br w:type="textWrapping"/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□脱密（脱敏）公开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br w:type="textWrapping"/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□政策解读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br w:type="textWrapping"/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□现场宣讲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br w:type="textWrapping"/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517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0574-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63962231</w:t>
                        </w:r>
                      </w:p>
                    </w:tc>
                  </w:tr>
                  <w:tr>
                    <w:tblPrEx>
                      <w:tblBorders>
                        <w:top w:val="outset" w:color="auto" w:sz="6" w:space="0"/>
                        <w:left w:val="outset" w:color="auto" w:sz="6" w:space="0"/>
                        <w:bottom w:val="outset" w:color="auto" w:sz="6" w:space="0"/>
                        <w:right w:val="outset" w:color="auto" w:sz="6" w:space="0"/>
                        <w:insideH w:val="none" w:color="auto" w:sz="0" w:space="0"/>
                        <w:insideV w:val="none" w:color="auto" w:sz="0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31" w:hRule="atLeast"/>
                      <w:jc w:val="center"/>
                    </w:trPr>
                    <w:tc>
                      <w:tcPr>
                        <w:tcW w:w="1046" w:type="dxa"/>
                        <w:tc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信息公开目录</w:t>
                        </w:r>
                      </w:p>
                    </w:tc>
                    <w:tc>
                      <w:tcPr>
                        <w:tcW w:w="791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政府信息公开目录</w:t>
                        </w:r>
                      </w:p>
                    </w:tc>
                    <w:tc>
                      <w:tcPr>
                        <w:tcW w:w="244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行政机关编制、公布的政府信息公开目录，包括政府信息的索引、名称、内容概述、生成日期等内容</w:t>
                        </w:r>
                      </w:p>
                    </w:tc>
                    <w:tc>
                      <w:tcPr>
                        <w:tcW w:w="218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《中华人民共和国政府信息公开条例》（国务院令第711号）</w:t>
                        </w:r>
                      </w:p>
                    </w:tc>
                    <w:tc>
                      <w:tcPr>
                        <w:tcW w:w="1178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center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办公室</w:t>
                        </w:r>
                      </w:p>
                    </w:tc>
                    <w:tc>
                      <w:tcPr>
                        <w:tcW w:w="1149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相关信息形成或变更之日起20个工作日内，且及时更新</w:t>
                        </w:r>
                      </w:p>
                    </w:tc>
                    <w:tc>
                      <w:tcPr>
                        <w:tcW w:w="2870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☑政府网站   □政府公报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□政务微博   □政务微信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□移动客户端  □微视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□手机短信推送 □电视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□广播    </w:t>
                        </w: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□报刊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□信息公告栏  □电子信息屏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□政务服务中心（行政审批局）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□便民服务中心  □便民服务点（室）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□图书馆    □档案馆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723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□预公开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br w:type="textWrapping"/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☑全文发布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br w:type="textWrapping"/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□脱密（脱敏）公开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br w:type="textWrapping"/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□政策解读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br w:type="textWrapping"/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□现场宣讲</w:t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br w:type="textWrapping"/>
                        </w: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□其他</w:t>
                        </w:r>
                      </w:p>
                    </w:tc>
                    <w:tc>
                      <w:tcPr>
                        <w:tcW w:w="1517" w:type="dxa"/>
                        <w:tcBorders>
                          <w:top w:val="single" w:color="auto" w:sz="8" w:space="0"/>
                          <w:left w:val="nil"/>
                          <w:bottom w:val="single" w:color="auto" w:sz="8" w:space="0"/>
                          <w:right w:val="single" w:color="auto" w:sz="8" w:space="0"/>
                        </w:tcBorders>
                        <w:tcMar>
                          <w:top w:w="0" w:type="dxa"/>
                          <w:left w:w="108" w:type="dxa"/>
                          <w:bottom w:w="0" w:type="dxa"/>
                          <w:right w:w="108" w:type="dxa"/>
                        </w:tcMar>
                        <w:vAlign w:val="center"/>
                      </w:tcPr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  <w:t>0574-</w:t>
                        </w:r>
                      </w:p>
                      <w:p>
                        <w:pPr>
                          <w:widowControl/>
                          <w:jc w:val="left"/>
                          <w:textAlignment w:val="center"/>
                          <w:rPr>
                            <w:rFonts w:ascii="宋体" w:hAnsi="宋体" w:cs="宋体"/>
                            <w:kern w:val="0"/>
                            <w:sz w:val="20"/>
                            <w:szCs w:val="20"/>
                          </w:rPr>
                        </w:pPr>
                        <w:r>
                          <w:rPr>
                            <w:rFonts w:hint="eastAsia" w:ascii="宋体" w:hAnsi="宋体" w:cs="宋体"/>
                            <w:kern w:val="0"/>
                            <w:sz w:val="20"/>
                            <w:szCs w:val="20"/>
                          </w:rPr>
                          <w:t>63962231</w:t>
                        </w:r>
                      </w:p>
                    </w:tc>
                  </w:tr>
                </w:tbl>
                <w:p>
                  <w:pPr>
                    <w:widowControl/>
                    <w:spacing w:line="420" w:lineRule="atLeast"/>
                    <w:jc w:val="center"/>
                    <w:rPr>
                      <w:rFonts w:ascii="宋体" w:hAnsi="宋体" w:eastAsia="宋体" w:cs="宋体"/>
                      <w:color w:val="000000"/>
                      <w:kern w:val="0"/>
                      <w:szCs w:val="21"/>
                    </w:rPr>
                  </w:pPr>
                </w:p>
              </w:tc>
            </w:tr>
          </w:tbl>
          <w:p>
            <w:pPr>
              <w:widowControl/>
              <w:spacing w:line="300" w:lineRule="atLeast"/>
              <w:jc w:val="center"/>
              <w:rPr>
                <w:rFonts w:ascii="宋体" w:hAnsi="宋体" w:eastAsia="宋体" w:cs="宋体"/>
                <w:color w:val="3D3D3D"/>
                <w:kern w:val="0"/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630CF38-E338-45C0-83E9-BA4DAA7B86DA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BE2D37A-FEB4-403E-9852-9774C151CA6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xNDMyOWEyNDAwM2UyMzliNzcyODdiNGNlZTgxMGEifQ=="/>
  </w:docVars>
  <w:rsids>
    <w:rsidRoot w:val="00C819C3"/>
    <w:rsid w:val="0021145B"/>
    <w:rsid w:val="002927D1"/>
    <w:rsid w:val="0037110F"/>
    <w:rsid w:val="004617DA"/>
    <w:rsid w:val="00520F37"/>
    <w:rsid w:val="005D7E82"/>
    <w:rsid w:val="0063027C"/>
    <w:rsid w:val="006667CF"/>
    <w:rsid w:val="00707D3A"/>
    <w:rsid w:val="00AA3051"/>
    <w:rsid w:val="00B25E00"/>
    <w:rsid w:val="00C40A83"/>
    <w:rsid w:val="00C819C3"/>
    <w:rsid w:val="00F02206"/>
    <w:rsid w:val="00F1541E"/>
    <w:rsid w:val="00F209DC"/>
    <w:rsid w:val="1735016E"/>
    <w:rsid w:val="220F360A"/>
    <w:rsid w:val="3DDA68FD"/>
    <w:rsid w:val="765035DD"/>
    <w:rsid w:val="766B4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font11"/>
    <w:basedOn w:val="6"/>
    <w:qFormat/>
    <w:uiPriority w:val="0"/>
  </w:style>
  <w:style w:type="character" w:customStyle="1" w:styleId="9">
    <w:name w:val="font21"/>
    <w:basedOn w:val="6"/>
    <w:qFormat/>
    <w:uiPriority w:val="0"/>
  </w:style>
  <w:style w:type="character" w:customStyle="1" w:styleId="10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7</Pages>
  <Words>3597</Words>
  <Characters>3823</Characters>
  <Lines>21</Lines>
  <Paragraphs>5</Paragraphs>
  <TotalTime>2</TotalTime>
  <ScaleCrop>false</ScaleCrop>
  <LinksUpToDate>false</LinksUpToDate>
  <CharactersWithSpaces>4218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2019-09-04T03:59:00Z</dcterms:created>
  <dc:creator>宁波市局</dc:creator>
  <cp:lastModifiedBy>暮夏</cp:lastModifiedBy>
  <cp:lastPrinted>2019-09-04T05:54:00Z</cp:lastPrinted>
  <dcterms:modified xsi:type="dcterms:W3CDTF">2022-07-28T02:53:01Z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5D80AA2B110D4F7593FCC01429463206</vt:lpwstr>
  </property>
</Properties>
</file>