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慈溪市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公安局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20"/>
        <w:jc w:val="center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慈溪市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公安</w:t>
      </w:r>
      <w:r>
        <w:rPr>
          <w:rFonts w:hint="default" w:ascii="Times New Roman" w:hAnsi="Times New Roman" w:eastAsia="楷体" w:cs="Times New Roman"/>
          <w:sz w:val="32"/>
          <w:szCs w:val="32"/>
        </w:rPr>
        <w:t>局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420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202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楷体" w:cs="Times New Roman"/>
          <w:sz w:val="32"/>
          <w:szCs w:val="32"/>
        </w:rPr>
        <w:t>年1月22日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748" w:firstLineChars="234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2020年，市公安局认真贯彻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执行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新修订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《中华人民共和国政府信息公开条例》，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立足公安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工作实际，进一步理顺和完善政务公开工作的领导体制、工作机制，注重问题导向、需求导向、效果导向，扎实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提高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政府信息公开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水平和效果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，有力保障人民群众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知情权、参与权、表达权和监督权。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  <w:t>（一）主动公开情况。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本年度，市公安局坚持政府网站信息发布常态化、长效化，确定为主动公开的信息，在规定期限内公开；收到政府信息公开申请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，严格按照法定时限和理由予以答复。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2020年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共更新了2条规范性文件、2条本单位文件、1条人事信息、32条通知通告，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216条公开公告信息。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，市公安局继续推进政务新媒体健康有序发展，全年共发布微信356条、微博6449条，抖音52条，联动网站的政务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共同发展。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  <w:t>（二）依申请公开情况。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根据新修改的《中华人民共和国政府信息公开条例》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建立依申请公开工作机制，进一步规范办理流程，做好依法答复工作。2020年，我局共受理政府信息依申请公开10件，已全部按期办结，办结件中同意公开1件，部分公开3件，不予公开3件，其他处理2件。全年我局对依申请提供政府信息的申请人未收取检索、复印、邮寄等费用，未出现因依申请公开政府信息引发的行政复议案件和行政诉讼案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  <w:t>（三）机制建立情况。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专门成立由政治处主任陈烈波为组长的政府信息公开工作领导小组，组长负责政府信息公开全面工作。调整充实了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工作领导小组内的职责分工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，由政治处、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情报指挥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中心、法制大队等部门共同负责政府信息公开工作的组织和协调，及时传达贯彻政府信息公开文件精神，为政府信息公开工作提供有力保障。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  <w:t>（四）监督保障情况。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为贯彻落实好政府信息公开平台信息发布工作，确保信息生成后及时在上网发布，我局加强了信息公开及时性的督查，严格把关。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同时，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开展专题培训，进一步加强信息工作人员对政府信息公开工作重要性的认识，提高信息公开工作的主动性和准确性，确保政府信息公开工作规范有序开展。2020年，市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公安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局积极推进财政信息公开，在网站上及时公布了2020年年度慈溪市局、交警大队的部门预算和2019年年度慈溪市局、交警大队的部门决算，内容详实完整。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40" w:line="560" w:lineRule="exact"/>
        <w:ind w:firstLine="420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143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-50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165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-20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566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35601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459</w:t>
            </w:r>
            <w:bookmarkStart w:id="0" w:name="_GoBack"/>
            <w:bookmarkEnd w:id="0"/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2241.8万元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4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楷体" w:cs="Times New Roman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180"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Fonts w:hint="default" w:ascii="Times New Roman" w:hAnsi="Times New Roman" w:cs="Times New Roman"/>
          <w:color w:val="333333"/>
          <w:szCs w:val="2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五、政务公开</w:t>
      </w:r>
      <w:r>
        <w:rPr>
          <w:rFonts w:hint="default" w:ascii="Times New Roman" w:hAnsi="Times New Roman" w:eastAsia="黑体" w:cs="Times New Roman"/>
          <w:color w:val="333333"/>
          <w:sz w:val="32"/>
          <w:szCs w:val="32"/>
          <w:lang w:val="en-US" w:eastAsia="zh-CN"/>
        </w:rPr>
        <w:t>存</w:t>
      </w: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  <w:t>（一）存在的主要问题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 xml:space="preserve"> 2020年，我局政府信息公开工作虽然取得了一些成绩，但与上级要求及群众期待仍有一定差距。一是公开内容有待进一步梳理和丰富；二是政府信息公开意识有待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提高；三是监督检查工作有待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完善。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000000"/>
          <w:sz w:val="32"/>
          <w:szCs w:val="32"/>
          <w:lang w:val="en-US" w:eastAsia="zh-CN"/>
        </w:rPr>
        <w:t>（二）改进情况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 xml:space="preserve"> 一是在推动政务信息公开形式多样化的基础上，立足自身职能，积极回应人民群众对政府信息公开的需求，切实加大公开力度，充实公开信息内容。二是政务公开工作人员需及时学习，提高政府信息公开工作重点性和必要性的认识，加强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相关所队科室间的沟通协调，进一步贯彻落实党中央、国务院全面推进政务公开精神。三是完善政务公开信息监督、考核机制，进一步细化、规范信息公开流程，严格按照政府信息公开审核制度，落实审核责任，确保政府信息公开的真实、安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333333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2"/>
          <w:szCs w:val="32"/>
          <w:lang w:val="en-US" w:eastAsia="zh-CN" w:bidi="ar"/>
        </w:rPr>
        <w:t>本年度无其他需要报告的事项。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E6D"/>
    <w:rsid w:val="00035AA9"/>
    <w:rsid w:val="00042E97"/>
    <w:rsid w:val="00061162"/>
    <w:rsid w:val="000A1CD2"/>
    <w:rsid w:val="00117827"/>
    <w:rsid w:val="001179E0"/>
    <w:rsid w:val="00127724"/>
    <w:rsid w:val="00144FCB"/>
    <w:rsid w:val="001762B1"/>
    <w:rsid w:val="001F0241"/>
    <w:rsid w:val="00231CF0"/>
    <w:rsid w:val="0025642A"/>
    <w:rsid w:val="00260D26"/>
    <w:rsid w:val="00295137"/>
    <w:rsid w:val="0029661E"/>
    <w:rsid w:val="002C3A03"/>
    <w:rsid w:val="00302BB1"/>
    <w:rsid w:val="00302DAC"/>
    <w:rsid w:val="00362990"/>
    <w:rsid w:val="003635D9"/>
    <w:rsid w:val="003767AA"/>
    <w:rsid w:val="003C1CC0"/>
    <w:rsid w:val="003C61DC"/>
    <w:rsid w:val="00403DF9"/>
    <w:rsid w:val="004059D1"/>
    <w:rsid w:val="00411E71"/>
    <w:rsid w:val="00447F3D"/>
    <w:rsid w:val="0049030D"/>
    <w:rsid w:val="004D4059"/>
    <w:rsid w:val="00511350"/>
    <w:rsid w:val="00517E6D"/>
    <w:rsid w:val="00521FFC"/>
    <w:rsid w:val="005A305D"/>
    <w:rsid w:val="005D59EE"/>
    <w:rsid w:val="00632E84"/>
    <w:rsid w:val="006548BD"/>
    <w:rsid w:val="00665E42"/>
    <w:rsid w:val="00673FFA"/>
    <w:rsid w:val="006818D8"/>
    <w:rsid w:val="00681B07"/>
    <w:rsid w:val="006F5BAD"/>
    <w:rsid w:val="00725019"/>
    <w:rsid w:val="00735B54"/>
    <w:rsid w:val="007710FA"/>
    <w:rsid w:val="00787737"/>
    <w:rsid w:val="00795E2A"/>
    <w:rsid w:val="007D5C6A"/>
    <w:rsid w:val="007E1BEA"/>
    <w:rsid w:val="0080699F"/>
    <w:rsid w:val="00823F8C"/>
    <w:rsid w:val="0084500B"/>
    <w:rsid w:val="00857378"/>
    <w:rsid w:val="008C7A1F"/>
    <w:rsid w:val="008D4B6E"/>
    <w:rsid w:val="008D7804"/>
    <w:rsid w:val="0090040A"/>
    <w:rsid w:val="009316C4"/>
    <w:rsid w:val="00983A09"/>
    <w:rsid w:val="009915F6"/>
    <w:rsid w:val="009C2216"/>
    <w:rsid w:val="009D2CCD"/>
    <w:rsid w:val="009D4AF2"/>
    <w:rsid w:val="00AE5F1B"/>
    <w:rsid w:val="00AF236C"/>
    <w:rsid w:val="00B06825"/>
    <w:rsid w:val="00B4697D"/>
    <w:rsid w:val="00B568A0"/>
    <w:rsid w:val="00B64908"/>
    <w:rsid w:val="00B96722"/>
    <w:rsid w:val="00C428EA"/>
    <w:rsid w:val="00CC42CB"/>
    <w:rsid w:val="00D7053A"/>
    <w:rsid w:val="00D869F1"/>
    <w:rsid w:val="00DD4687"/>
    <w:rsid w:val="00E95E47"/>
    <w:rsid w:val="00EA3F6D"/>
    <w:rsid w:val="00EC026E"/>
    <w:rsid w:val="00EC2F21"/>
    <w:rsid w:val="00ED508D"/>
    <w:rsid w:val="00F26867"/>
    <w:rsid w:val="00F3523F"/>
    <w:rsid w:val="00F40165"/>
    <w:rsid w:val="00F96B0B"/>
    <w:rsid w:val="00FA7D2B"/>
    <w:rsid w:val="00FC3EB7"/>
    <w:rsid w:val="00FF0D45"/>
    <w:rsid w:val="09D80E15"/>
    <w:rsid w:val="0FD10709"/>
    <w:rsid w:val="1194450D"/>
    <w:rsid w:val="12055076"/>
    <w:rsid w:val="15C55300"/>
    <w:rsid w:val="348945FB"/>
    <w:rsid w:val="371C055F"/>
    <w:rsid w:val="3A644F50"/>
    <w:rsid w:val="3E6D0156"/>
    <w:rsid w:val="459331BE"/>
    <w:rsid w:val="4F1C559F"/>
    <w:rsid w:val="523C024E"/>
    <w:rsid w:val="59B91380"/>
    <w:rsid w:val="59D424C0"/>
    <w:rsid w:val="5BE33116"/>
    <w:rsid w:val="6AF304AA"/>
    <w:rsid w:val="70845A84"/>
    <w:rsid w:val="7CB669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qFormat/>
    <w:uiPriority w:val="99"/>
    <w:rPr>
      <w:color w:val="3D3D3D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3D3D3D"/>
      <w:u w:val="non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F62F23-A551-42AF-849B-7A87570F01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230</Words>
  <Characters>1313</Characters>
  <Lines>10</Lines>
  <Paragraphs>3</Paragraphs>
  <TotalTime>451</TotalTime>
  <ScaleCrop>false</ScaleCrop>
  <LinksUpToDate>false</LinksUpToDate>
  <CharactersWithSpaces>1540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2017-12-13T04:20:00Z</dcterms:created>
  <dc:creator>高　军</dc:creator>
  <cp:lastModifiedBy>政治处</cp:lastModifiedBy>
  <dcterms:modified xsi:type="dcterms:W3CDTF">2021-03-24T02:44:06Z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