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年慈溪市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桥头镇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本报告根据《中华人民共和国政府信息公开条例》（以下简称《条例》）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规定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及《关于做好20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年政府信息公开工作年度报告编制公布等有关工作的通知》（慈政办明电〔202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2号）有关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，总结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慈溪市桥头镇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人民政府202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政府信息公开情况。报告内容包括：总体情况、主动公开政府信息情况、收到和处理政府信息公开申请情况、政府信息公开行政复议和行政诉讼情况、存在的问题及改进情况、其他需要报告的事项等六个部分内容，所列政府信息公开数据统计期限自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年1月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年12月31日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。本年报的电子版可在“慈溪市人民政府门户网站”（http://www.cixi.gov.cn）政府信息公开专栏下载。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桥头镇紧紧围绕市委、市政府决策部署，以习近平新时代中国特色社会主义思想为指导，严格按照《中华人民共和国政府信息公开条例》规定，坚持把信息公开贯穿于我镇工作全过程和各领域，切实保障了群众的知情权、参与权、监督权，持续推进政务公开工作，以公开促落实、促服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eastAsia="仿宋_GB2312" w:cs="Times New Roman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（一）主动公开情况。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认真贯彻落实政府信息主动公开要求，坚持以公开为常态，不公开为例外，突出做好为社会救助、财政信息、规范信息等重点领域信息主动公开。全年，通过</w:t>
      </w:r>
      <w:r>
        <w:rPr>
          <w:rFonts w:hint="eastAsia" w:ascii="仿宋_GB2312" w:hAnsi="Calibri" w:eastAsia="仿宋_GB2312" w:cs="Times New Roman"/>
          <w:sz w:val="32"/>
          <w:szCs w:val="32"/>
        </w:rPr>
        <w:t>政府门户网站、“桥头发布”、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“慈晓”平台、</w:t>
      </w:r>
      <w:r>
        <w:rPr>
          <w:rFonts w:hint="eastAsia" w:ascii="仿宋_GB2312" w:hAnsi="Calibri" w:eastAsia="仿宋_GB2312" w:cs="Times New Roman"/>
          <w:sz w:val="32"/>
          <w:szCs w:val="32"/>
        </w:rPr>
        <w:t>政务微博等途径，共公开各类政府信息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738</w:t>
      </w:r>
      <w:r>
        <w:rPr>
          <w:rFonts w:hint="eastAsia" w:ascii="仿宋_GB2312" w:hAnsi="Calibri" w:eastAsia="仿宋_GB2312" w:cs="Times New Roman"/>
          <w:sz w:val="32"/>
          <w:szCs w:val="32"/>
        </w:rPr>
        <w:t>条，回应公众关注热点或重点舆情数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sz w:val="32"/>
          <w:szCs w:val="32"/>
        </w:rPr>
        <w:t>条，政策解读稿件发布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eastAsia" w:ascii="仿宋_GB2312" w:hAnsi="Calibri" w:eastAsia="仿宋_GB2312" w:cs="Times New Roman"/>
          <w:sz w:val="32"/>
          <w:szCs w:val="32"/>
        </w:rPr>
        <w:t>篇。及时更新机构设置、政府信息公开指南、主动公开目录等有关内容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eastAsia="仿宋_GB2312" w:cs="Times New Roman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（二）依申请公开情况。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不断强化服务理念,高度重视信息依申请公开办理。本年度通过邮寄收到依申请公开件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2份，主要涉及土地征迁、违章拆除事项。在收到线下公开件后，协同司法所、分管业务部门就拟公开内容是否符合法律法规进行综合研判，并对回复内容和形式进行法规审查，及时形成并回复告知书。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eastAsia="仿宋_GB2312" w:cs="Times New Roman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（三）政府信息管理情况。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为方便群众获取政府信息，我镇积极做好基层政务公开标准化规范化工作，认真落实政府信息收集和公开长效运维管理要求，由专人负责政府信息管理，提高信息公开的准确性、时效性，保障政府工作信息及时向公众传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eastAsia="仿宋_GB2312" w:cs="Times New Roman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（四）平台建设情况。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充分利用“桥头发布”微信公众号、“慈晓”平台等政务新媒体平台实时发布镇情镇貌、民生工程等领域重点信息，及时回应群众关注问题，以慈溪市人民政府网站作为政府信息公开平台主阵地，及时发布主动公开信息，做好相关专栏信息更新工作。同时，按照上级要求，在镇村两级便民服务中心开辟线下政务公开专区，方便群众查阅、反馈相关问题。</w:t>
      </w:r>
    </w:p>
    <w:p>
      <w:pPr>
        <w:spacing w:line="600" w:lineRule="exact"/>
        <w:ind w:firstLine="643" w:firstLineChars="200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（五）监督保障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镇党委政府高度重视政府信息公开工作，明确信息公开实行“谁主管，谁负责，谁发布，谁负责”的原则，并根据工作需要实时完善更新政府信息公开工作相关制度，确保政务信息公开工作正常开展，参加上级政府信息公开工作专题培训2人次。同时，自觉接受社会各界监督，主动听取群众意见和建议。2022年度，我镇及相关个人未因政务公开被责任追究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二、主动公开政府信息情况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sz w:val="32"/>
          <w:szCs w:val="32"/>
        </w:rPr>
      </w:pP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highlight w:val="yellow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jc w:val="lef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三、收到和处理政府信息公开申请情况</w:t>
      </w:r>
    </w:p>
    <w:p>
      <w:pPr>
        <w:spacing w:line="600" w:lineRule="exact"/>
        <w:rPr>
          <w:rFonts w:hint="eastAsia" w:ascii="黑体" w:hAnsi="黑体" w:eastAsia="黑体" w:cs="宋体"/>
          <w:color w:val="000000"/>
          <w:sz w:val="32"/>
          <w:szCs w:val="32"/>
        </w:rPr>
      </w:pPr>
    </w:p>
    <w:tbl>
      <w:tblPr>
        <w:tblStyle w:val="4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??_GB2312" w:hAnsi="??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rPr>
          <w:rFonts w:hint="eastAsia" w:ascii="黑体" w:hAnsi="黑体" w:eastAsia="黑体" w:cs="宋体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四、政府信息公开行政复议、行政诉讼情况</w:t>
      </w:r>
    </w:p>
    <w:p>
      <w:pPr>
        <w:spacing w:line="600" w:lineRule="exact"/>
        <w:rPr>
          <w:rFonts w:hint="eastAsia" w:ascii="黑体" w:hAnsi="黑体" w:eastAsia="黑体" w:cs="宋体"/>
          <w:color w:val="000000"/>
          <w:sz w:val="32"/>
          <w:szCs w:val="32"/>
        </w:rPr>
      </w:pPr>
    </w:p>
    <w:tbl>
      <w:tblPr>
        <w:tblStyle w:val="4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00</w:t>
            </w:r>
          </w:p>
        </w:tc>
      </w:tr>
    </w:tbl>
    <w:p>
      <w:pPr>
        <w:spacing w:line="600" w:lineRule="exact"/>
        <w:rPr>
          <w:rFonts w:hint="eastAsia" w:ascii="黑体" w:hAnsi="黑体" w:eastAsia="黑体" w:cs="宋体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宋体"/>
          <w:color w:val="000000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五、存在的主要问题及改进情况</w:t>
      </w:r>
    </w:p>
    <w:p>
      <w:pPr>
        <w:spacing w:line="60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eastAsia="zh-CN"/>
        </w:rPr>
        <w:t>（一）存在的问题</w:t>
      </w:r>
    </w:p>
    <w:p>
      <w:pPr>
        <w:spacing w:line="600" w:lineRule="exact"/>
        <w:ind w:firstLine="640" w:firstLineChars="200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对标上级工作要求，</w:t>
      </w:r>
      <w:r>
        <w:rPr>
          <w:rFonts w:hint="default" w:ascii="仿宋_GB2312" w:eastAsia="仿宋_GB2312" w:cs="Times New Roman"/>
          <w:sz w:val="32"/>
          <w:szCs w:val="32"/>
          <w:lang w:val="en-US" w:eastAsia="zh-CN"/>
        </w:rPr>
        <w:t>仍存在一些问题和不足，主要表现为：一是主动公开意识有待增强；二是公开内容还不够全面。三是工作人员业务能力还有差距。</w:t>
      </w:r>
    </w:p>
    <w:p>
      <w:pPr>
        <w:spacing w:line="60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val="en-US" w:eastAsia="zh-CN"/>
        </w:rPr>
        <w:t>（二）整改措施</w:t>
      </w:r>
    </w:p>
    <w:p>
      <w:pPr>
        <w:spacing w:line="600" w:lineRule="exact"/>
        <w:ind w:firstLine="640" w:firstLineChars="200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eastAsia="仿宋_GB2312" w:cs="Times New Roman"/>
          <w:sz w:val="32"/>
          <w:szCs w:val="32"/>
          <w:lang w:val="en-US" w:eastAsia="zh-CN"/>
        </w:rPr>
        <w:t>一是进一步提高认识，强化主动公开意识，抓好政府信息公开制度建设，完善信息公开监督检查制度，建立齐抓共管、全员参与的工作机制；二是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依托“群治分”平台，搭建“政务直通”专区，推动村务公开建设。同时，</w:t>
      </w:r>
      <w:r>
        <w:rPr>
          <w:rFonts w:hint="default" w:ascii="仿宋_GB2312" w:eastAsia="仿宋_GB2312" w:cs="Times New Roman"/>
          <w:sz w:val="32"/>
          <w:szCs w:val="32"/>
          <w:lang w:val="en-US" w:eastAsia="zh-CN"/>
        </w:rPr>
        <w:t>进一步加大宣传力度，发动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各办（室）</w:t>
      </w:r>
      <w:r>
        <w:rPr>
          <w:rFonts w:hint="default" w:ascii="仿宋_GB2312" w:eastAsia="仿宋_GB2312" w:cs="Times New Roman"/>
          <w:sz w:val="32"/>
          <w:szCs w:val="32"/>
          <w:lang w:val="en-US" w:eastAsia="zh-CN"/>
        </w:rPr>
        <w:t>参与，为信息公开提供更多更全面的素材，对政务信息进行再梳理，不断充实完善政务信息；三是进一步加强业务学习，提高信息公开队伍业务水平，确保信息公开的完整性、准确性和时效性。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2022年1月1日至12月31日，本单位共收取信息处理费0元。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桥头镇人民政府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2023年1月13日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2F3F8"/>
    <w:multiLevelType w:val="singleLevel"/>
    <w:tmpl w:val="0222F3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yZGZiMGY1MmMzMGFlZTAxYzU5N2M4MjgxZjEyNGEifQ=="/>
  </w:docVars>
  <w:rsids>
    <w:rsidRoot w:val="00000000"/>
    <w:rsid w:val="302A234F"/>
    <w:rsid w:val="3C4D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2411</Words>
  <Characters>2494</Characters>
  <Lines>0</Lines>
  <Paragraphs>0</Paragraphs>
  <TotalTime>4</TotalTime>
  <ScaleCrop>false</ScaleCrop>
  <LinksUpToDate>false</LinksUpToDate>
  <CharactersWithSpaces>2593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2023-01-16T00:58:44Z</dcterms:created>
  <dc:creator>Administrator</dc:creator>
  <cp:lastModifiedBy>x！！</cp:lastModifiedBy>
  <cp:lastPrinted>2023-01-16T02:06:25Z</cp:lastPrinted>
  <dcterms:modified xsi:type="dcterms:W3CDTF">2023-01-16T02:09:37Z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2541E726DC3C49DDBC85D593F46E3E34</vt:lpwstr>
  </property>
</Properties>
</file>