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3DE3" w:rsidRDefault="00693DE3" w:rsidP="00693DE3">
      <w:pPr>
        <w:spacing w:line="40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</w:p>
    <w:p w:rsidR="00693DE3" w:rsidRDefault="00693DE3" w:rsidP="00693DE3">
      <w:pPr>
        <w:spacing w:line="40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93DE3" w:rsidRDefault="00693DE3" w:rsidP="00693DE3">
      <w:pPr>
        <w:spacing w:line="400" w:lineRule="exact"/>
        <w:jc w:val="center"/>
        <w:rPr>
          <w:rFonts w:ascii="宋体" w:hAnsi="宋体" w:cs="宋体" w:hint="eastAsia"/>
          <w:b/>
          <w:bCs/>
          <w:kern w:val="0"/>
          <w:sz w:val="28"/>
          <w:szCs w:val="28"/>
        </w:rPr>
      </w:pPr>
      <w:r>
        <w:rPr>
          <w:rFonts w:ascii="方正小标宋简体" w:eastAsia="方正小标宋简体" w:hint="eastAsia"/>
          <w:sz w:val="36"/>
          <w:szCs w:val="36"/>
        </w:rPr>
        <w:t>慈溪市2021-2</w:t>
      </w:r>
      <w:bookmarkStart w:id="0" w:name="_GoBack"/>
      <w:bookmarkEnd w:id="0"/>
      <w:r>
        <w:rPr>
          <w:rFonts w:ascii="方正小标宋简体" w:eastAsia="方正小标宋简体" w:hint="eastAsia"/>
          <w:sz w:val="36"/>
          <w:szCs w:val="36"/>
        </w:rPr>
        <w:t>022年度教学成果奖获奖名单</w:t>
      </w:r>
    </w:p>
    <w:p w:rsidR="00693DE3" w:rsidRDefault="00693DE3" w:rsidP="00693DE3">
      <w:pPr>
        <w:spacing w:line="360" w:lineRule="auto"/>
        <w:jc w:val="center"/>
        <w:rPr>
          <w:rFonts w:ascii="宋体" w:hAnsi="宋体" w:cs="宋体" w:hint="eastAsia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（同奖级排名不分先后）</w:t>
      </w:r>
    </w:p>
    <w:p w:rsidR="00693DE3" w:rsidRDefault="00693DE3" w:rsidP="00693DE3">
      <w:pPr>
        <w:spacing w:line="360" w:lineRule="auto"/>
        <w:jc w:val="center"/>
        <w:rPr>
          <w:rFonts w:ascii="宋体" w:hAnsi="宋体" w:cs="宋体" w:hint="eastAsia"/>
          <w:b/>
          <w:bCs/>
          <w:kern w:val="0"/>
          <w:sz w:val="24"/>
        </w:rPr>
      </w:pPr>
    </w:p>
    <w:p w:rsidR="00693DE3" w:rsidRDefault="00693DE3" w:rsidP="00693DE3">
      <w:pPr>
        <w:spacing w:line="360" w:lineRule="auto"/>
        <w:jc w:val="center"/>
        <w:rPr>
          <w:rFonts w:ascii="宋体" w:hAnsi="宋体" w:cs="宋体" w:hint="eastAsia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一等奖</w:t>
      </w:r>
      <w:r>
        <w:rPr>
          <w:rFonts w:ascii="楷体" w:eastAsia="楷体" w:hAnsi="楷体" w:cs="宋体" w:hint="eastAsia"/>
          <w:bCs/>
          <w:kern w:val="0"/>
          <w:sz w:val="28"/>
          <w:szCs w:val="28"/>
        </w:rPr>
        <w:t>（6项）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100"/>
        <w:gridCol w:w="2836"/>
        <w:gridCol w:w="1984"/>
        <w:gridCol w:w="2836"/>
      </w:tblGrid>
      <w:tr w:rsidR="00693DE3" w:rsidTr="006D0576">
        <w:trPr>
          <w:trHeight w:val="499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成果名称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  位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主要完成者</w:t>
            </w:r>
          </w:p>
        </w:tc>
      </w:tr>
      <w:tr w:rsidR="00693DE3" w:rsidTr="006D0576">
        <w:trPr>
          <w:trHeight w:val="577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“全人生指导”教育思想下普通高中“心灵养育”写作教学探索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慈溪中学 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黄宏武、黄华伟、毛刚飞、杨巧琳、林伟娜、邬林波</w:t>
            </w:r>
          </w:p>
        </w:tc>
      </w:tr>
      <w:tr w:rsidR="00693DE3" w:rsidTr="006D0576">
        <w:trPr>
          <w:trHeight w:val="499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为生活而艺术：小学美术“情境式主题单元”实践探究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慈溪市实验小学教育集团 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张建银、熊雪青、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蔡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侃侃（执笔）、马上、吴妍</w:t>
            </w:r>
          </w:p>
        </w:tc>
      </w:tr>
      <w:tr w:rsidR="00693DE3" w:rsidTr="006D0576">
        <w:trPr>
          <w:trHeight w:val="499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三环六导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——小学生自制科学实验装置的指导策略研究 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慈溪市蓝天小学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罗学强、龚立明、孙风雷、吴旭聪、史倩莹、陆雪丹</w:t>
            </w:r>
          </w:p>
        </w:tc>
      </w:tr>
      <w:tr w:rsidR="00693DE3" w:rsidTr="006D0576">
        <w:trPr>
          <w:trHeight w:val="577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高中历史项目化学习流的构建与实践研究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慈溪实验高级中学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杨恩德、蔡建波（执笔）、刘梦月、楼跃娣、张禄佳</w:t>
            </w:r>
          </w:p>
        </w:tc>
      </w:tr>
      <w:tr w:rsidR="00693DE3" w:rsidTr="006D0576">
        <w:trPr>
          <w:trHeight w:val="537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基于深度学习的物理思维型课堂教学的研究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慈溪中学 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叶春、郭拯、许佳其（执笔）、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戎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杰、麻安慰、黄凯霖</w:t>
            </w:r>
          </w:p>
        </w:tc>
      </w:tr>
      <w:tr w:rsidR="00693DE3" w:rsidTr="006D0576">
        <w:trPr>
          <w:trHeight w:val="499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习作支架模块：提升小学习作课堂质效的区域探索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慈溪市教育局教研室 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孙红波、周雯（执笔）、徐蔚、方蓉飞、丁文颖、许金苗</w:t>
            </w:r>
          </w:p>
        </w:tc>
      </w:tr>
    </w:tbl>
    <w:p w:rsidR="00693DE3" w:rsidRDefault="00693DE3" w:rsidP="00693DE3">
      <w:pPr>
        <w:spacing w:line="360" w:lineRule="auto"/>
        <w:jc w:val="center"/>
        <w:rPr>
          <w:rFonts w:ascii="宋体" w:hAnsi="宋体" w:cs="宋体" w:hint="eastAsia"/>
          <w:b/>
          <w:bCs/>
          <w:kern w:val="0"/>
          <w:sz w:val="28"/>
          <w:szCs w:val="28"/>
        </w:rPr>
      </w:pPr>
    </w:p>
    <w:p w:rsidR="00693DE3" w:rsidRDefault="00693DE3" w:rsidP="00693DE3">
      <w:pPr>
        <w:spacing w:line="360" w:lineRule="auto"/>
        <w:jc w:val="center"/>
        <w:rPr>
          <w:rFonts w:ascii="宋体" w:hAnsi="宋体" w:hint="eastAsia"/>
          <w:szCs w:val="21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二等奖</w:t>
      </w:r>
      <w:r>
        <w:rPr>
          <w:rFonts w:ascii="楷体" w:eastAsia="楷体" w:hAnsi="楷体" w:cs="宋体" w:hint="eastAsia"/>
          <w:bCs/>
          <w:kern w:val="0"/>
          <w:sz w:val="28"/>
          <w:szCs w:val="28"/>
        </w:rPr>
        <w:t>（9项）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100"/>
        <w:gridCol w:w="2836"/>
        <w:gridCol w:w="1984"/>
        <w:gridCol w:w="2836"/>
      </w:tblGrid>
      <w:tr w:rsidR="00693DE3" w:rsidTr="006D0576">
        <w:trPr>
          <w:trHeight w:val="499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成果名称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  位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主要完成者</w:t>
            </w:r>
          </w:p>
        </w:tc>
      </w:tr>
      <w:tr w:rsidR="00693DE3" w:rsidTr="006D0576">
        <w:trPr>
          <w:trHeight w:val="65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幼小衔接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期语言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领域知识图谱研制与学习资源建构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慈溪市教育局教研室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邹丰、沈佳蓓、罗雨轩、徐武、胡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呵、童士铭</w:t>
            </w:r>
          </w:p>
        </w:tc>
      </w:tr>
      <w:tr w:rsidR="00693DE3" w:rsidTr="006D0576">
        <w:trPr>
          <w:trHeight w:val="551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于“活”艺术中育美：初中美术场馆学习的十年探索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慈溪市上林初级中学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杨骏进、邹映娣（执笔）、胡迪军、胡建治、岑张潮、邹仲杰</w:t>
            </w:r>
          </w:p>
        </w:tc>
      </w:tr>
      <w:tr w:rsidR="00693DE3" w:rsidTr="006D0576">
        <w:trPr>
          <w:trHeight w:val="60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启智哲思：小学数学手操游戏的具象探究及实践范式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慈溪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市周巷镇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潭北小学 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韩素品、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何奶群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、郑小琳、王珊珊、汪叶挺、黄琴</w:t>
            </w:r>
          </w:p>
        </w:tc>
      </w:tr>
      <w:tr w:rsidR="00693DE3" w:rsidTr="006D0576">
        <w:trPr>
          <w:trHeight w:val="282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4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课程·课题·课堂：高中政治卓越教师群体成长实践研究 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慈溪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市慈中书院</w:t>
            </w:r>
            <w:proofErr w:type="gramEnd"/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张家如、周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瞿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、王敏雪、吕楠、毛建忠、楼炯亮（执笔）</w:t>
            </w:r>
          </w:p>
        </w:tc>
      </w:tr>
      <w:tr w:rsidR="00693DE3" w:rsidTr="006D0576">
        <w:trPr>
          <w:trHeight w:val="558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全链沉浸：幼儿园音乐教育新样态的构建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慈溪市早期教育中心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吴桢映、王丽红、岑晨、邹嫣、周悦意、陈溢智</w:t>
            </w:r>
          </w:p>
        </w:tc>
      </w:tr>
      <w:tr w:rsidR="00693DE3" w:rsidTr="006D0576">
        <w:trPr>
          <w:trHeight w:val="750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凸显创新能力培养的高中生物学实验活动体系与策略的研究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慈溪中学 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陈国、刘泽羽（执笔）、周旖旎、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糜洛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施、方鑫栋</w:t>
            </w:r>
          </w:p>
        </w:tc>
      </w:tr>
      <w:tr w:rsidR="00693DE3" w:rsidTr="006D0576">
        <w:trPr>
          <w:trHeight w:val="618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优化区域游戏水平的“PDCA”评价的实践研究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慈溪市实验幼儿园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张葵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葵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、张央芬、洪世瑾、马武明、陆意、华宴扦</w:t>
            </w:r>
          </w:p>
        </w:tc>
      </w:tr>
      <w:tr w:rsidR="00693DE3" w:rsidTr="006D0576">
        <w:trPr>
          <w:trHeight w:val="41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tabs>
                <w:tab w:val="left" w:pos="336"/>
                <w:tab w:val="center" w:pos="502"/>
              </w:tabs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ab/>
              <w:t>8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区域特色的园艺新农人培育的探索与实践 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慈溪技师学院（慈溪杭州湾中等职业学校）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沈腾侠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、刘园园、戴利民、周巧珍、陈冲女</w:t>
            </w:r>
          </w:p>
        </w:tc>
      </w:tr>
      <w:tr w:rsidR="00693DE3" w:rsidTr="006D0576">
        <w:trPr>
          <w:trHeight w:val="66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“安吉游戏”在地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化园本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课程的实践研究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慈溪市宗汉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街道星光幼儿园实验园区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唐娇萍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、华雨燕、胡振燕、胡迪敏、张旦科</w:t>
            </w:r>
          </w:p>
        </w:tc>
      </w:tr>
    </w:tbl>
    <w:p w:rsidR="00693DE3" w:rsidRDefault="00693DE3" w:rsidP="00693DE3">
      <w:pPr>
        <w:snapToGrid w:val="0"/>
        <w:spacing w:line="300" w:lineRule="auto"/>
        <w:rPr>
          <w:rFonts w:ascii="宋体" w:hAnsi="宋体" w:hint="eastAsia"/>
          <w:szCs w:val="21"/>
        </w:rPr>
      </w:pPr>
    </w:p>
    <w:p w:rsidR="00693DE3" w:rsidRDefault="00693DE3" w:rsidP="00693DE3">
      <w:pPr>
        <w:spacing w:line="360" w:lineRule="auto"/>
        <w:jc w:val="center"/>
        <w:rPr>
          <w:rFonts w:ascii="宋体" w:hAnsi="宋体" w:hint="eastAsia"/>
          <w:szCs w:val="21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三等奖</w:t>
      </w:r>
      <w:r>
        <w:rPr>
          <w:rFonts w:ascii="楷体" w:eastAsia="楷体" w:hAnsi="楷体" w:cs="宋体" w:hint="eastAsia"/>
          <w:bCs/>
          <w:kern w:val="0"/>
          <w:sz w:val="28"/>
          <w:szCs w:val="28"/>
        </w:rPr>
        <w:t>（15项）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100"/>
        <w:gridCol w:w="2836"/>
        <w:gridCol w:w="1984"/>
        <w:gridCol w:w="2836"/>
      </w:tblGrid>
      <w:tr w:rsidR="00693DE3" w:rsidTr="006D0576">
        <w:trPr>
          <w:trHeight w:val="499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成果名称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  位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主要完成者</w:t>
            </w:r>
          </w:p>
        </w:tc>
      </w:tr>
      <w:tr w:rsidR="00693DE3" w:rsidTr="006D0576">
        <w:trPr>
          <w:trHeight w:val="595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“芯”课程：幼儿计算思维启蒙教育的研究与实践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慈溪市博爱幼儿园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杨红央、俞昊彬、苗珊、陆冲蝶、王月琦</w:t>
            </w:r>
          </w:p>
        </w:tc>
      </w:tr>
      <w:tr w:rsidR="00693DE3" w:rsidTr="006D0576">
        <w:trPr>
          <w:trHeight w:val="552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思维五度：基于AI的围棋教学导轨设计探究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慈溪阳光实验学校 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孙旭浓、王越杰（执笔）、黄杨和、徐吉义、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励谢情</w:t>
            </w:r>
            <w:proofErr w:type="gramEnd"/>
          </w:p>
        </w:tc>
      </w:tr>
      <w:tr w:rsidR="00693DE3" w:rsidTr="006D0576">
        <w:trPr>
          <w:trHeight w:val="586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衍生与共振：小学生语文阅读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融通场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域的建构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慈溪市第四实验小学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徐丽萍、陈润、胡海燕、陈梦佳、毕栋磊</w:t>
            </w:r>
          </w:p>
        </w:tc>
      </w:tr>
      <w:tr w:rsidR="00693DE3" w:rsidTr="006D0576">
        <w:trPr>
          <w:trHeight w:val="629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核心素养视域下的物理习题教学研究 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慈溪实验高级中学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叶全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浩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、周苗飞、余佳飞、黄佳玲、孟淑莉</w:t>
            </w:r>
          </w:p>
        </w:tc>
      </w:tr>
      <w:tr w:rsidR="00693DE3" w:rsidTr="006D0576">
        <w:trPr>
          <w:trHeight w:val="750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指向成长型思维培养的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小学思政课堂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新样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态研究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慈溪市碧海学校 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杨彦妍（执笔）、王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喆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琼、胡霞、魏璐、徐锡荣</w:t>
            </w:r>
          </w:p>
        </w:tc>
      </w:tr>
      <w:tr w:rsidR="00693DE3" w:rsidTr="006D0576">
        <w:trPr>
          <w:trHeight w:val="558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校园心理剧校本课程的开发与实施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慈溪市掌起初级中学 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刘倩、胡铁羽、林波、黄海伟、乐莹、俞璐</w:t>
            </w:r>
          </w:p>
        </w:tc>
      </w:tr>
      <w:tr w:rsidR="00693DE3" w:rsidTr="006D0576">
        <w:trPr>
          <w:trHeight w:val="694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核心素养视野下的英语融合式课程架构研究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宁波前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湾慈吉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外国语学校 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孙灵科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、陈新、陈园园、林星晨、卢海波、陆炼炼</w:t>
            </w:r>
          </w:p>
        </w:tc>
      </w:tr>
      <w:tr w:rsidR="00693DE3" w:rsidTr="006D0576">
        <w:trPr>
          <w:trHeight w:val="612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珠心算训练促进特殊儿童康复的策略研究  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慈溪市特殊教育学校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徐彭荣、张帅帅、陈伟丰、周利民、沈国平</w:t>
            </w:r>
          </w:p>
        </w:tc>
      </w:tr>
      <w:tr w:rsidR="00693DE3" w:rsidTr="006D0576">
        <w:trPr>
          <w:trHeight w:val="750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9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培养完整儿童：儿童哲学启蒙课程的建构与实施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慈溪市第三实验小学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林燕、胡梦霞、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杨涨勤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、许维维、张海波</w:t>
            </w:r>
          </w:p>
        </w:tc>
      </w:tr>
      <w:tr w:rsidR="00693DE3" w:rsidTr="006D0576">
        <w:trPr>
          <w:trHeight w:val="567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ascii="宋体" w:hAnsi="宋体" w:cs="宋体" w:hint="eastAsia"/>
                <w:sz w:val="24"/>
              </w:rPr>
              <w:t>0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“岗课赛证”融合的《电子技术》课程的重构与实施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慈溪技师学院（慈溪杭州湾中等职业学校）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陆溪、王健、陈剑、王春惠、杨文科</w:t>
            </w:r>
          </w:p>
        </w:tc>
      </w:tr>
      <w:tr w:rsidR="00693DE3" w:rsidTr="006D0576">
        <w:trPr>
          <w:trHeight w:val="750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小学生“道德实践小记”的行动研究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慈溪市文锦书院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黄慧玲、余晓艳、史央儿（执笔）、严涛、龚余佳、胡凌云</w:t>
            </w:r>
          </w:p>
        </w:tc>
      </w:tr>
      <w:tr w:rsidR="00693DE3" w:rsidTr="006D0576">
        <w:trPr>
          <w:trHeight w:val="750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塔型分层  靶向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研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训：教师素养提升的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校本化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研究与实践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慈溪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市周巷镇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中心小学教育集团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王铝丽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、范轶男（执笔）、金晶、赵赢、施亚尔</w:t>
            </w:r>
          </w:p>
        </w:tc>
      </w:tr>
      <w:tr w:rsidR="00693DE3" w:rsidTr="006D0576">
        <w:trPr>
          <w:trHeight w:val="578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指向深度学习的Scratch图形化编程课程体系的构建与实施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慈溪市西门初级中学 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黄幼平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、徐跃</w:t>
            </w:r>
          </w:p>
        </w:tc>
      </w:tr>
      <w:tr w:rsidR="00693DE3" w:rsidTr="006D0576">
        <w:trPr>
          <w:trHeight w:val="591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基于安定古训的童心德育课程的实践研究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慈溪市第二实验小学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叶海峰、韩慈峰（执笔）、童益林、王丽群、罗佰丛</w:t>
            </w:r>
          </w:p>
        </w:tc>
      </w:tr>
      <w:tr w:rsidR="00693DE3" w:rsidTr="006D0576">
        <w:trPr>
          <w:trHeight w:val="699"/>
          <w:jc w:val="center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3DE3" w:rsidRDefault="00693DE3" w:rsidP="006D057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STEAM视野下的农村小学中草药课程开发与实践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慈溪市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逍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林镇镇西学校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3DE3" w:rsidRDefault="00693DE3" w:rsidP="006D0576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岑映妮、岑丹波、吴丹意、胡巍波、应灵巧、张迎春</w:t>
            </w:r>
          </w:p>
        </w:tc>
      </w:tr>
    </w:tbl>
    <w:p w:rsidR="00185B03" w:rsidRPr="00693DE3" w:rsidRDefault="00185B03"/>
    <w:sectPr w:rsidR="00185B03" w:rsidRPr="00693D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DE3"/>
    <w:rsid w:val="00185B03"/>
    <w:rsid w:val="00693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C881A1-F9FA-48FF-808F-31AD0A66C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3D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284</Words>
  <Characters>1621</Characters>
  <Application>Microsoft Office Word</Application>
  <DocSecurity>0</DocSecurity>
  <Lines>13</Lines>
  <Paragraphs>3</Paragraphs>
  <ScaleCrop>false</ScaleCrop>
  <Company>WK78.COM</Company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玩酷之家</dc:creator>
  <cp:keywords/>
  <dc:description/>
  <cp:lastModifiedBy>玩酷之家</cp:lastModifiedBy>
  <cp:revision>1</cp:revision>
  <dcterms:created xsi:type="dcterms:W3CDTF">2023-11-20T02:31:00Z</dcterms:created>
  <dcterms:modified xsi:type="dcterms:W3CDTF">2023-11-20T02:31:00Z</dcterms:modified>
</cp:coreProperties>
</file>