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r>
        <w:rPr>
          <w:rFonts w:hint="eastAsia" w:ascii="华文中宋" w:hAnsi="华文中宋" w:eastAsia="华文中宋" w:cs="华文中宋"/>
          <w:sz w:val="36"/>
          <w:szCs w:val="36"/>
        </w:rPr>
        <w:t>2021年宁波市慈溪市市场监督管理局信息公开年报</w:t>
      </w:r>
      <w:bookmarkStart w:id="0" w:name="_GoBack"/>
      <w:bookmarkEnd w:id="0"/>
    </w:p>
    <w:p>
      <w:pPr>
        <w:spacing w:line="560" w:lineRule="exact"/>
        <w:ind w:firstLine="880" w:firstLineChars="200"/>
        <w:jc w:val="center"/>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2021年，在</w:t>
      </w:r>
      <w:r>
        <w:rPr>
          <w:rFonts w:hint="eastAsia" w:ascii="仿宋_GB2312" w:hAnsi="仿宋_GB2312" w:eastAsia="仿宋_GB2312" w:cs="仿宋_GB2312"/>
          <w:sz w:val="32"/>
          <w:szCs w:val="32"/>
          <w:lang w:eastAsia="zh-CN"/>
        </w:rPr>
        <w:t>慈溪</w:t>
      </w:r>
      <w:r>
        <w:rPr>
          <w:rFonts w:hint="eastAsia" w:ascii="仿宋_GB2312" w:hAnsi="仿宋_GB2312" w:eastAsia="仿宋_GB2312" w:cs="仿宋_GB2312"/>
          <w:sz w:val="32"/>
          <w:szCs w:val="32"/>
        </w:rPr>
        <w:t>市委、市政府的正确领导下，在</w:t>
      </w:r>
      <w:r>
        <w:rPr>
          <w:rFonts w:hint="eastAsia" w:ascii="仿宋_GB2312" w:hAnsi="仿宋_GB2312" w:eastAsia="仿宋_GB2312" w:cs="仿宋_GB2312"/>
          <w:sz w:val="32"/>
          <w:szCs w:val="32"/>
          <w:lang w:eastAsia="zh-CN"/>
        </w:rPr>
        <w:t>慈溪</w:t>
      </w:r>
      <w:r>
        <w:rPr>
          <w:rFonts w:hint="eastAsia" w:ascii="仿宋_GB2312" w:hAnsi="仿宋_GB2312" w:eastAsia="仿宋_GB2312" w:cs="仿宋_GB2312"/>
          <w:sz w:val="32"/>
          <w:szCs w:val="32"/>
        </w:rPr>
        <w:t>市市场监管局党委的高度重视下，结合市场监管工作实际，认真贯彻《中华人民共和国政府信息公开条例》等政策文件要求，以高度的政治责任感和使命感，在完善制度、落实责任、规范内容、丰富载体、回复答疑等方面进行了积极探索，不断提高政务信息公开工作水平，为社会提供方便、快捷的政府信息公开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（一）主动公开情况。</w:t>
      </w:r>
      <w:r>
        <w:rPr>
          <w:rFonts w:hint="eastAsia" w:ascii="仿宋_GB2312" w:hAnsi="仿宋_GB2312" w:eastAsia="仿宋_GB2312" w:cs="仿宋_GB2312"/>
          <w:sz w:val="32"/>
          <w:szCs w:val="32"/>
        </w:rPr>
        <w:t>今年在政府信息公开平台上主动公开信息493条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做好行政规范性文件、财政信息、人事信息、行政执法信息等的主动公开，在政府网站公开工作信息150条、公示公告70条，财政信息预决算6条,下属单位食品检验检测中心和质量检验检测中心公示2020年收费项目及收入2条、人事任免信息1条。官方微博“慈溪市场监管”发布信息230条，微信公众号“慈溪市场监督管理”发布信息233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依申请</w:t>
      </w:r>
      <w:r>
        <w:rPr>
          <w:rFonts w:hint="eastAsia" w:ascii="楷体_GB2312" w:hAnsi="楷体_GB2312" w:eastAsia="楷体_GB2312" w:cs="楷体_GB2312"/>
          <w:sz w:val="32"/>
          <w:szCs w:val="32"/>
        </w:rPr>
        <w:t>公开情况。</w:t>
      </w:r>
      <w:r>
        <w:rPr>
          <w:rFonts w:hint="eastAsia" w:ascii="仿宋_GB2312" w:hAnsi="仿宋_GB2312" w:eastAsia="仿宋_GB2312" w:cs="仿宋_GB2312"/>
          <w:sz w:val="32"/>
          <w:szCs w:val="32"/>
        </w:rPr>
        <w:t>严格按照市依申请公开办理机制及办理流程,办理街道依申请公开件。2021年,本单位收到依申请公开信件</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件,上年结转政府信息公开申请</w:t>
      </w:r>
      <w:r>
        <w:rPr>
          <w:rFonts w:hint="eastAsia" w:ascii="仿宋_GB2312" w:hAnsi="仿宋_GB2312" w:eastAsia="仿宋_GB2312" w:cs="仿宋_GB2312"/>
          <w:sz w:val="32"/>
          <w:szCs w:val="32"/>
          <w:lang w:val="en-US" w:eastAsia="zh-CN"/>
        </w:rPr>
        <w:t>1件，</w:t>
      </w:r>
      <w:r>
        <w:rPr>
          <w:rFonts w:hint="eastAsia" w:ascii="仿宋_GB2312" w:hAnsi="仿宋_GB2312" w:eastAsia="仿宋_GB2312" w:cs="仿宋_GB2312"/>
          <w:sz w:val="32"/>
          <w:szCs w:val="32"/>
        </w:rPr>
        <w:t>完成率100%。</w:t>
      </w:r>
    </w:p>
    <w:p>
      <w:pPr>
        <w:spacing w:line="560" w:lineRule="exact"/>
        <w:ind w:firstLine="640" w:firstLineChars="200"/>
        <w:jc w:val="left"/>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（三）政府信息管理情况。</w:t>
      </w:r>
      <w:r>
        <w:rPr>
          <w:rFonts w:hint="eastAsia" w:ascii="仿宋_GB2312" w:hAnsi="仿宋_GB2312" w:eastAsia="仿宋_GB2312" w:cs="仿宋_GB2312"/>
          <w:sz w:val="32"/>
          <w:szCs w:val="32"/>
        </w:rPr>
        <w:t>在市政府门户网站设置了“政府信息公开”专栏，加强市场监管信息归集管理。认真落实政府信息公开长效运维管理工作，加强政府信息发布审核，对相关政府信息及时进行动态更新，努力把政府信息公开保密审查程序与公文运转程序、信息发布、媒体采访等程序有机结合。严格执行“谁公开、谁审查、谁负责”“先审查、后公开”“一事一审”等保密审查规定，</w:t>
      </w:r>
      <w:r>
        <w:rPr>
          <w:rFonts w:hint="eastAsia" w:ascii="仿宋_GB2312" w:hAnsi="仿宋_GB2312" w:eastAsia="仿宋_GB2312" w:cs="仿宋_GB2312"/>
          <w:sz w:val="32"/>
          <w:szCs w:val="32"/>
          <w:lang w:eastAsia="zh-CN"/>
        </w:rPr>
        <w:t>确保</w:t>
      </w:r>
      <w:r>
        <w:rPr>
          <w:rFonts w:hint="eastAsia" w:ascii="仿宋_GB2312" w:hAnsi="仿宋_GB2312" w:eastAsia="仿宋_GB2312" w:cs="仿宋_GB2312"/>
          <w:sz w:val="32"/>
          <w:szCs w:val="32"/>
        </w:rPr>
        <w:t>从源头落实保密规定。积极把政府信息公开工作与各项市场监管工作有机结合，抓好重点领域的政府信息公开。</w:t>
      </w:r>
    </w:p>
    <w:p>
      <w:pPr>
        <w:spacing w:line="560" w:lineRule="exact"/>
        <w:ind w:firstLine="640" w:firstLineChars="200"/>
        <w:jc w:val="left"/>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（四）平台建设情况。</w:t>
      </w:r>
      <w:r>
        <w:rPr>
          <w:rFonts w:hint="eastAsia" w:ascii="仿宋_GB2312" w:hAnsi="仿宋_GB2312" w:eastAsia="仿宋_GB2312" w:cs="仿宋_GB2312"/>
          <w:sz w:val="32"/>
          <w:szCs w:val="32"/>
        </w:rPr>
        <w:t>注重“一网站两平台”建设。切实加强我局政府信息公开网站管理，按照市政府网站管理要求积极开展公开目录的完善和维护工作。认真抓好“慈溪市场监管”微博和“慈溪市场监督管理”微信两个平台发布工作，专人管理负责，信息传递做到及时有效。同时结合微博、微信特点，在编辑、发布微博、微信时注重实用网络语言，不断增强微博、微信可读性和吸引力。</w:t>
      </w:r>
    </w:p>
    <w:p>
      <w:pPr>
        <w:spacing w:line="560" w:lineRule="exact"/>
        <w:ind w:firstLine="640" w:firstLineChars="200"/>
        <w:jc w:val="left"/>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（五）监督保障情况。</w:t>
      </w:r>
      <w:r>
        <w:rPr>
          <w:rFonts w:hint="eastAsia" w:ascii="仿宋_GB2312" w:hAnsi="仿宋_GB2312" w:eastAsia="仿宋_GB2312" w:cs="仿宋_GB2312"/>
          <w:sz w:val="32"/>
          <w:szCs w:val="32"/>
        </w:rPr>
        <w:t>不断加强政府信息发布管理工作,认真把好政府信息主动公开各项程序关,进一步提高信息主动公开的针对性和实效性。加强信息公开专职、兼职人员的业务培训，对《中华人民共和国政府信息公开条例》《浙江省政府信息公开暂行办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浙江省市场监督管理局政府信息公开暂行办法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进行学习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积极参加全市统一的政务公开社会评议并定期按规定发布责任追究情况</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二、主动公开政府信息情况</w:t>
      </w:r>
    </w:p>
    <w:tbl>
      <w:tblPr>
        <w:tblStyle w:val="2"/>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5</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highlight w:val="yellow"/>
                <w:lang w:eastAsia="zh-CN"/>
              </w:rPr>
            </w:pPr>
            <w:r>
              <w:rPr>
                <w:rFonts w:hint="eastAsia" w:ascii="仿宋_GB2312" w:hAnsi="仿宋_GB2312" w:eastAsia="仿宋_GB2312"/>
                <w:sz w:val="24"/>
                <w:szCs w:val="24"/>
                <w:highlight w:val="none"/>
                <w:lang w:eastAsia="zh-CN"/>
              </w:rPr>
              <w:t>79377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1656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spacing w:line="560" w:lineRule="exact"/>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三、收到和处理政府信息公开申请情况</w:t>
      </w:r>
    </w:p>
    <w:p>
      <w:pPr>
        <w:spacing w:line="560" w:lineRule="exact"/>
        <w:ind w:firstLine="640" w:firstLineChars="200"/>
        <w:jc w:val="lef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在政府信息公开平台设置依申请公开栏目，公众可以通过网络、上门、信函件等渠道提出政府信息公开申请，我局办公室统一受理政府信息公开申请。2021年我局收到公开申请共6件，其中网络申请数3件，信函或快递申请3件，均按规定程序、在规定时间内给予了答复。本年度未发生因政府信息公开而产生的收费情况。</w:t>
      </w:r>
    </w:p>
    <w:tbl>
      <w:tblPr>
        <w:tblStyle w:val="2"/>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6</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3</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6</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spacing w:line="56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四、政府信息公开行政复议、行政诉讼情况</w:t>
      </w:r>
    </w:p>
    <w:tbl>
      <w:tblPr>
        <w:tblStyle w:val="2"/>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r>
    </w:tbl>
    <w:p>
      <w:pPr>
        <w:spacing w:line="56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五、存在的主要问题及改进情况</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2021年，我局政府信息公开工作仍存在不足,主要表现为：</w:t>
      </w:r>
      <w:r>
        <w:rPr>
          <w:rFonts w:hint="eastAsia" w:ascii="仿宋_GB2312" w:hAnsi="仿宋_GB2312" w:eastAsia="仿宋_GB2312" w:cs="仿宋_GB2312"/>
          <w:b/>
          <w:bCs/>
          <w:sz w:val="32"/>
          <w:szCs w:val="32"/>
        </w:rPr>
        <w:t>一是</w:t>
      </w:r>
      <w:r>
        <w:rPr>
          <w:rFonts w:hint="eastAsia" w:ascii="仿宋_GB2312" w:hAnsi="仿宋_GB2312" w:eastAsia="仿宋_GB2312" w:cs="仿宋_GB2312"/>
          <w:b w:val="0"/>
          <w:bCs w:val="0"/>
          <w:sz w:val="32"/>
          <w:szCs w:val="32"/>
        </w:rPr>
        <w:t>政务公开信息的时效性不够强，部分主动公开事项更新不够及时。</w:t>
      </w:r>
      <w:r>
        <w:rPr>
          <w:rFonts w:hint="eastAsia" w:ascii="仿宋_GB2312" w:hAnsi="仿宋_GB2312" w:eastAsia="仿宋_GB2312" w:cs="仿宋_GB2312"/>
          <w:b/>
          <w:bCs/>
          <w:sz w:val="32"/>
          <w:szCs w:val="32"/>
        </w:rPr>
        <w:t>二是</w:t>
      </w:r>
      <w:r>
        <w:rPr>
          <w:rFonts w:hint="eastAsia" w:ascii="仿宋_GB2312" w:hAnsi="仿宋_GB2312" w:eastAsia="仿宋_GB2312" w:cs="仿宋_GB2312"/>
          <w:b w:val="0"/>
          <w:bCs w:val="0"/>
          <w:sz w:val="32"/>
          <w:szCs w:val="32"/>
        </w:rPr>
        <w:t>主动公开政府信息的数量还需增加，公开内容要进一步拓宽完善。</w:t>
      </w:r>
      <w:r>
        <w:rPr>
          <w:rFonts w:hint="eastAsia" w:ascii="仿宋_GB2312" w:hAnsi="仿宋_GB2312" w:eastAsia="仿宋_GB2312" w:cs="仿宋_GB2312"/>
          <w:b/>
          <w:bCs/>
          <w:sz w:val="32"/>
          <w:szCs w:val="32"/>
        </w:rPr>
        <w:t>三是</w:t>
      </w:r>
      <w:r>
        <w:rPr>
          <w:rFonts w:hint="eastAsia" w:ascii="仿宋_GB2312" w:hAnsi="仿宋_GB2312" w:eastAsia="仿宋_GB2312" w:cs="仿宋_GB2312"/>
          <w:b w:val="0"/>
          <w:bCs w:val="0"/>
          <w:sz w:val="32"/>
          <w:szCs w:val="32"/>
        </w:rPr>
        <w:t>宣传和引导工作需要进一步加强，提升政府信息公开工作的认识程度，满足公众需求。</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针对存在的问题，2022年我局将进一步做好政务公开工作，积极推进政务服务建设，不断拓宽工作领域，深化公开内容，丰富公开形式，促进政务公开工作自身建设和管理创新，不断提高政务公开的针对性和有效性。</w:t>
      </w:r>
    </w:p>
    <w:p>
      <w:pPr>
        <w:spacing w:line="560" w:lineRule="exact"/>
        <w:ind w:firstLine="643" w:firstLineChars="200"/>
        <w:rPr>
          <w:rFonts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一是</w:t>
      </w:r>
      <w:r>
        <w:rPr>
          <w:rFonts w:hint="eastAsia" w:ascii="仿宋_GB2312" w:hAnsi="仿宋_GB2312" w:eastAsia="仿宋_GB2312" w:cs="仿宋_GB2312"/>
          <w:b w:val="0"/>
          <w:bCs w:val="0"/>
          <w:sz w:val="32"/>
          <w:szCs w:val="32"/>
        </w:rPr>
        <w:t>坚持创新载体、完善制度，实现政务公开的规范化、标准化。加强局信息公开负责部门与机关内部各处室之间联系，及时将各处室生成的信息发布到网上，尽量做到信息生成与发布保持同步</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bCs/>
          <w:sz w:val="32"/>
          <w:szCs w:val="32"/>
        </w:rPr>
        <w:t>二是</w:t>
      </w:r>
      <w:r>
        <w:rPr>
          <w:rFonts w:hint="eastAsia" w:ascii="仿宋_GB2312" w:hAnsi="仿宋_GB2312" w:eastAsia="仿宋_GB2312" w:cs="仿宋_GB2312"/>
          <w:b w:val="0"/>
          <w:bCs w:val="0"/>
          <w:sz w:val="32"/>
          <w:szCs w:val="32"/>
        </w:rPr>
        <w:t>进一步扩大信息公开的范围，梳理应主动公开政府信息，细化分类、规范表述，在做好公文类信息公开的同时，不断拓展业务类、决策类信息公开内容，对原有的政府信息公开目录进行补充完善，确保公开信息的完整性和准确性，切实满足公众的需求</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bCs/>
          <w:sz w:val="32"/>
          <w:szCs w:val="32"/>
        </w:rPr>
        <w:t>三是</w:t>
      </w:r>
      <w:r>
        <w:rPr>
          <w:rFonts w:hint="eastAsia" w:ascii="仿宋_GB2312" w:hAnsi="仿宋_GB2312" w:eastAsia="仿宋_GB2312" w:cs="仿宋_GB2312"/>
          <w:b w:val="0"/>
          <w:bCs w:val="0"/>
          <w:sz w:val="32"/>
          <w:szCs w:val="32"/>
        </w:rPr>
        <w:t>加大对信息公开工作的宣传力度，使社会公众对这项工作有进一步的了解和更深的认识，坚持问政于民、问需于民、问计于民，引导群众积极支持和广泛参与，畅通政务公开各种渠道，切实提高政务公开的社会效益，确保我局政务公开工作落到实处。</w:t>
      </w:r>
    </w:p>
    <w:p>
      <w:pPr>
        <w:spacing w:line="56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六、其他需要报告的事项</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2021年1月1日至12月31日，本单位共收取信息处理费0元</w:t>
      </w:r>
      <w:r>
        <w:rPr>
          <w:rFonts w:hint="eastAsia" w:ascii="仿宋_GB2312" w:hAnsi="仿宋_GB2312" w:eastAsia="仿宋_GB2312" w:cs="仿宋_GB2312"/>
          <w:sz w:val="32"/>
          <w:szCs w:val="32"/>
          <w:lang w:eastAsia="zh-CN"/>
        </w:rPr>
        <w:t>。</w:t>
      </w:r>
    </w:p>
    <w:p>
      <w:pPr>
        <w:spacing w:line="560" w:lineRule="exact"/>
        <w:ind w:firstLine="640" w:firstLineChars="200"/>
        <w:jc w:val="right"/>
        <w:rPr>
          <w:rFonts w:hint="eastAsia" w:ascii="仿宋_GB2312" w:hAnsi="仿宋_GB2312" w:eastAsia="仿宋_GB2312" w:cs="仿宋_GB2312"/>
          <w:sz w:val="32"/>
          <w:szCs w:val="32"/>
          <w:lang w:val="en-US" w:eastAsia="zh-CN"/>
        </w:rPr>
      </w:pPr>
    </w:p>
    <w:p>
      <w:pPr>
        <w:spacing w:line="560" w:lineRule="exact"/>
        <w:ind w:firstLine="640" w:firstLineChars="200"/>
        <w:jc w:val="right"/>
        <w:rPr>
          <w:rFonts w:hint="eastAsia" w:ascii="仿宋_GB2312" w:hAnsi="仿宋_GB2312" w:eastAsia="仿宋_GB2312" w:cs="仿宋_GB2312"/>
          <w:sz w:val="32"/>
          <w:szCs w:val="32"/>
          <w:lang w:val="en-US" w:eastAsia="zh-CN"/>
        </w:rPr>
      </w:pPr>
    </w:p>
    <w:p>
      <w:pPr>
        <w:spacing w:line="560" w:lineRule="exact"/>
        <w:ind w:firstLine="640" w:firstLineChars="200"/>
        <w:jc w:val="right"/>
        <w:rPr>
          <w:rFonts w:hint="eastAsia" w:ascii="仿宋_GB2312" w:hAnsi="仿宋_GB2312" w:eastAsia="仿宋_GB2312" w:cs="仿宋_GB2312"/>
          <w:sz w:val="32"/>
          <w:szCs w:val="32"/>
          <w:lang w:val="en-US" w:eastAsia="zh-CN"/>
        </w:rPr>
      </w:pPr>
    </w:p>
    <w:p>
      <w:pPr>
        <w:spacing w:line="560" w:lineRule="exact"/>
        <w:ind w:firstLine="640" w:firstLineChars="200"/>
        <w:jc w:val="right"/>
        <w:rPr>
          <w:rFonts w:hint="eastAsia" w:ascii="仿宋_GB2312" w:hAnsi="仿宋_GB2312" w:eastAsia="仿宋_GB2312" w:cs="仿宋_GB2312"/>
          <w:sz w:val="32"/>
          <w:szCs w:val="32"/>
          <w:lang w:val="en-US" w:eastAsia="zh-CN"/>
        </w:rPr>
      </w:pPr>
    </w:p>
    <w:p>
      <w:pPr>
        <w:spacing w:line="560" w:lineRule="exact"/>
        <w:ind w:firstLine="6080" w:firstLineChars="19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慈溪市市场监督管理局</w:t>
      </w:r>
    </w:p>
    <w:p>
      <w:pPr>
        <w:spacing w:line="560" w:lineRule="exact"/>
        <w:ind w:firstLine="640" w:firstLineChars="20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2022年1月5日</w:t>
      </w:r>
    </w:p>
    <w:p/>
    <w:sectPr>
      <w:pgSz w:w="11906" w:h="16838"/>
      <w:pgMar w:top="1440" w:right="1080" w:bottom="1440" w:left="1080" w:header="851" w:footer="992" w:gutter="0"/>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宋体-方正超大字符集"/>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CA729C"/>
    <w:rsid w:val="03870080"/>
    <w:rsid w:val="040A6836"/>
    <w:rsid w:val="08150626"/>
    <w:rsid w:val="087433AE"/>
    <w:rsid w:val="13803EED"/>
    <w:rsid w:val="18563AA1"/>
    <w:rsid w:val="23A66D1A"/>
    <w:rsid w:val="2D081CE1"/>
    <w:rsid w:val="33184B5D"/>
    <w:rsid w:val="3D2E0E69"/>
    <w:rsid w:val="3E6479A6"/>
    <w:rsid w:val="43B007A1"/>
    <w:rsid w:val="4804348A"/>
    <w:rsid w:val="489D4870"/>
    <w:rsid w:val="56A720BA"/>
    <w:rsid w:val="56EA7B4A"/>
    <w:rsid w:val="5BCA729C"/>
    <w:rsid w:val="620C3D81"/>
    <w:rsid w:val="6FB4239C"/>
    <w:rsid w:val="75D06D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50</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2021-12-30T09:06:00Z</dcterms:created>
  <dc:creator>As wings</dc:creator>
  <cp:lastModifiedBy>LICHENG</cp:lastModifiedBy>
  <cp:lastPrinted>2022-01-06T02:37:00Z</cp:lastPrinted>
  <dcterms:modified xsi:type="dcterms:W3CDTF">2022-02-21T03:20:59Z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