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89E" w:rsidRPr="00AE089E" w:rsidRDefault="00AE089E" w:rsidP="00AE089E">
      <w:pPr>
        <w:widowControl/>
        <w:spacing w:line="288" w:lineRule="auto"/>
        <w:jc w:val="center"/>
        <w:rPr>
          <w:rFonts w:ascii="华文中宋" w:eastAsia="华文中宋" w:hAnsi="华文中宋" w:cs="宋体"/>
          <w:b/>
          <w:bCs/>
          <w:color w:val="FF0000"/>
          <w:kern w:val="0"/>
          <w:sz w:val="75"/>
          <w:szCs w:val="75"/>
        </w:rPr>
      </w:pPr>
      <w:r w:rsidRPr="00AE089E">
        <w:rPr>
          <w:rFonts w:ascii="华文中宋" w:eastAsia="华文中宋" w:hAnsi="华文中宋" w:cs="宋体" w:hint="eastAsia"/>
          <w:b/>
          <w:bCs/>
          <w:color w:val="FF0000"/>
          <w:kern w:val="0"/>
          <w:sz w:val="75"/>
          <w:szCs w:val="75"/>
        </w:rPr>
        <w:t>慈溪市人民政府办公室文件</w:t>
      </w:r>
    </w:p>
    <w:tbl>
      <w:tblPr>
        <w:tblW w:w="5000" w:type="pct"/>
        <w:tblCellSpacing w:w="0" w:type="dxa"/>
        <w:tblCellMar>
          <w:left w:w="0" w:type="dxa"/>
          <w:right w:w="0" w:type="dxa"/>
        </w:tblCellMar>
        <w:tblLook w:val="04A0"/>
      </w:tblPr>
      <w:tblGrid>
        <w:gridCol w:w="8306"/>
      </w:tblGrid>
      <w:tr w:rsidR="00AE089E" w:rsidRPr="00AE089E" w:rsidTr="00AE089E">
        <w:trPr>
          <w:trHeight w:val="1200"/>
          <w:tblCellSpacing w:w="0" w:type="dxa"/>
        </w:trPr>
        <w:tc>
          <w:tcPr>
            <w:tcW w:w="5000" w:type="pct"/>
            <w:vAlign w:val="center"/>
            <w:hideMark/>
          </w:tcPr>
          <w:p w:rsidR="00AE089E" w:rsidRPr="00AE089E" w:rsidRDefault="00AE089E" w:rsidP="00AE089E">
            <w:pPr>
              <w:widowControl/>
              <w:jc w:val="left"/>
              <w:rPr>
                <w:rFonts w:ascii="宋体" w:eastAsia="宋体" w:hAnsi="宋体" w:cs="宋体"/>
                <w:kern w:val="0"/>
                <w:sz w:val="24"/>
                <w:szCs w:val="24"/>
              </w:rPr>
            </w:pPr>
          </w:p>
        </w:tc>
      </w:tr>
    </w:tbl>
    <w:p w:rsidR="00AE089E" w:rsidRPr="00AE089E" w:rsidRDefault="00AE089E" w:rsidP="00AE089E">
      <w:pPr>
        <w:widowControl/>
        <w:jc w:val="left"/>
        <w:rPr>
          <w:rFonts w:ascii="宋体" w:eastAsia="宋体" w:hAnsi="宋体" w:cs="宋体"/>
          <w:vanish/>
          <w:kern w:val="0"/>
          <w:sz w:val="24"/>
          <w:szCs w:val="24"/>
        </w:rPr>
      </w:pPr>
    </w:p>
    <w:tbl>
      <w:tblPr>
        <w:tblW w:w="5000" w:type="pct"/>
        <w:tblCellSpacing w:w="0" w:type="dxa"/>
        <w:tblCellMar>
          <w:left w:w="0" w:type="dxa"/>
          <w:right w:w="0" w:type="dxa"/>
        </w:tblCellMar>
        <w:tblLook w:val="04A0"/>
      </w:tblPr>
      <w:tblGrid>
        <w:gridCol w:w="8306"/>
      </w:tblGrid>
      <w:tr w:rsidR="00AE089E" w:rsidRPr="00AE089E" w:rsidTr="00AE089E">
        <w:trPr>
          <w:tblCellSpacing w:w="0" w:type="dxa"/>
        </w:trPr>
        <w:tc>
          <w:tcPr>
            <w:tcW w:w="0" w:type="auto"/>
            <w:vAlign w:val="center"/>
            <w:hideMark/>
          </w:tcPr>
          <w:p w:rsidR="00AE089E" w:rsidRPr="00AE089E" w:rsidRDefault="00AE089E" w:rsidP="00AE089E">
            <w:pPr>
              <w:widowControl/>
              <w:spacing w:after="330"/>
              <w:jc w:val="center"/>
              <w:rPr>
                <w:rFonts w:ascii="仿宋" w:eastAsia="仿宋" w:hAnsi="仿宋" w:cs="宋体"/>
                <w:color w:val="000000"/>
                <w:kern w:val="0"/>
                <w:sz w:val="29"/>
                <w:szCs w:val="29"/>
              </w:rPr>
            </w:pPr>
            <w:proofErr w:type="gramStart"/>
            <w:r w:rsidRPr="00AE089E">
              <w:rPr>
                <w:rFonts w:ascii="仿宋" w:eastAsia="仿宋" w:hAnsi="仿宋" w:cs="宋体" w:hint="eastAsia"/>
                <w:color w:val="000000"/>
                <w:kern w:val="0"/>
                <w:sz w:val="29"/>
                <w:szCs w:val="29"/>
              </w:rPr>
              <w:t>慈政办</w:t>
            </w:r>
            <w:proofErr w:type="gramEnd"/>
            <w:r w:rsidRPr="00AE089E">
              <w:rPr>
                <w:rFonts w:ascii="仿宋" w:eastAsia="仿宋" w:hAnsi="仿宋" w:cs="宋体" w:hint="eastAsia"/>
                <w:color w:val="000000"/>
                <w:kern w:val="0"/>
                <w:sz w:val="29"/>
                <w:szCs w:val="29"/>
              </w:rPr>
              <w:t>发〔2021〕7号</w:t>
            </w:r>
          </w:p>
        </w:tc>
      </w:tr>
    </w:tbl>
    <w:p w:rsidR="00AE089E" w:rsidRPr="00AE089E" w:rsidRDefault="00AE089E" w:rsidP="00AE089E">
      <w:pPr>
        <w:widowControl/>
        <w:jc w:val="left"/>
        <w:rPr>
          <w:rFonts w:ascii="宋体" w:eastAsia="宋体" w:hAnsi="宋体" w:cs="宋体"/>
          <w:vanish/>
          <w:kern w:val="0"/>
          <w:sz w:val="24"/>
          <w:szCs w:val="24"/>
        </w:rPr>
      </w:pPr>
    </w:p>
    <w:tbl>
      <w:tblPr>
        <w:tblW w:w="5000" w:type="pct"/>
        <w:tblCellSpacing w:w="0" w:type="dxa"/>
        <w:tblCellMar>
          <w:left w:w="0" w:type="dxa"/>
          <w:right w:w="0" w:type="dxa"/>
        </w:tblCellMar>
        <w:tblLook w:val="04A0"/>
      </w:tblPr>
      <w:tblGrid>
        <w:gridCol w:w="8306"/>
      </w:tblGrid>
      <w:tr w:rsidR="00AE089E" w:rsidRPr="00AE089E" w:rsidTr="00AE089E">
        <w:trPr>
          <w:trHeight w:val="150"/>
          <w:tblCellSpacing w:w="0" w:type="dxa"/>
        </w:trPr>
        <w:tc>
          <w:tcPr>
            <w:tcW w:w="0" w:type="auto"/>
            <w:tcBorders>
              <w:top w:val="single" w:sz="12" w:space="0" w:color="FF0000"/>
            </w:tcBorders>
            <w:vAlign w:val="center"/>
            <w:hideMark/>
          </w:tcPr>
          <w:p w:rsidR="00AE089E" w:rsidRPr="00AE089E" w:rsidRDefault="00AE089E" w:rsidP="00AE089E">
            <w:pPr>
              <w:widowControl/>
              <w:jc w:val="left"/>
              <w:rPr>
                <w:rFonts w:ascii="宋体" w:eastAsia="宋体" w:hAnsi="宋体" w:cs="宋体"/>
                <w:kern w:val="0"/>
                <w:sz w:val="16"/>
                <w:szCs w:val="24"/>
              </w:rPr>
            </w:pPr>
          </w:p>
        </w:tc>
      </w:tr>
    </w:tbl>
    <w:p w:rsidR="00AE089E" w:rsidRPr="00AE089E" w:rsidRDefault="00AE089E" w:rsidP="00AE089E">
      <w:pPr>
        <w:widowControl/>
        <w:jc w:val="left"/>
        <w:rPr>
          <w:rFonts w:ascii="宋体" w:eastAsia="宋体" w:hAnsi="宋体" w:cs="宋体"/>
          <w:vanish/>
          <w:kern w:val="0"/>
          <w:sz w:val="24"/>
          <w:szCs w:val="24"/>
        </w:rPr>
      </w:pPr>
    </w:p>
    <w:tbl>
      <w:tblPr>
        <w:tblW w:w="5000" w:type="pct"/>
        <w:tblCellSpacing w:w="0" w:type="dxa"/>
        <w:tblCellMar>
          <w:left w:w="0" w:type="dxa"/>
          <w:right w:w="0" w:type="dxa"/>
        </w:tblCellMar>
        <w:tblLook w:val="04A0"/>
      </w:tblPr>
      <w:tblGrid>
        <w:gridCol w:w="8306"/>
      </w:tblGrid>
      <w:tr w:rsidR="00AE089E" w:rsidRPr="00AE089E" w:rsidTr="00AE089E">
        <w:trPr>
          <w:tblCellSpacing w:w="0" w:type="dxa"/>
        </w:trPr>
        <w:tc>
          <w:tcPr>
            <w:tcW w:w="0" w:type="auto"/>
            <w:vAlign w:val="center"/>
            <w:hideMark/>
          </w:tcPr>
          <w:p w:rsidR="00AE089E" w:rsidRPr="00AE089E" w:rsidRDefault="00AE089E" w:rsidP="00AE089E">
            <w:pPr>
              <w:widowControl/>
              <w:jc w:val="center"/>
              <w:rPr>
                <w:rFonts w:ascii="方正小标宋简体" w:eastAsia="方正小标宋简体" w:hAnsi="宋体" w:cs="宋体" w:hint="eastAsia"/>
                <w:kern w:val="0"/>
                <w:sz w:val="44"/>
                <w:szCs w:val="44"/>
              </w:rPr>
            </w:pPr>
            <w:r w:rsidRPr="00AE089E">
              <w:rPr>
                <w:rFonts w:ascii="方正小标宋简体" w:eastAsia="方正小标宋简体" w:hAnsi="宋体" w:cs="宋体" w:hint="eastAsia"/>
                <w:kern w:val="0"/>
                <w:sz w:val="44"/>
                <w:szCs w:val="44"/>
              </w:rPr>
              <w:t>慈溪市人民政府办公室印发</w:t>
            </w:r>
            <w:r w:rsidRPr="00AE089E">
              <w:rPr>
                <w:rFonts w:ascii="方正小标宋简体" w:eastAsia="方正小标宋简体" w:hAnsi="宋体" w:cs="宋体" w:hint="eastAsia"/>
                <w:kern w:val="0"/>
                <w:sz w:val="44"/>
                <w:szCs w:val="44"/>
              </w:rPr>
              <w:br/>
              <w:t>关于支持工业</w:t>
            </w:r>
            <w:proofErr w:type="gramStart"/>
            <w:r w:rsidRPr="00AE089E">
              <w:rPr>
                <w:rFonts w:ascii="方正小标宋简体" w:eastAsia="方正小标宋简体" w:hAnsi="宋体" w:cs="宋体" w:hint="eastAsia"/>
                <w:kern w:val="0"/>
                <w:sz w:val="44"/>
                <w:szCs w:val="44"/>
              </w:rPr>
              <w:t>企业留工优</w:t>
            </w:r>
            <w:proofErr w:type="gramEnd"/>
            <w:r w:rsidRPr="00AE089E">
              <w:rPr>
                <w:rFonts w:ascii="方正小标宋简体" w:eastAsia="方正小标宋简体" w:hAnsi="宋体" w:cs="宋体" w:hint="eastAsia"/>
                <w:kern w:val="0"/>
                <w:sz w:val="44"/>
                <w:szCs w:val="44"/>
              </w:rPr>
              <w:t>工稳</w:t>
            </w:r>
            <w:proofErr w:type="gramStart"/>
            <w:r w:rsidRPr="00AE089E">
              <w:rPr>
                <w:rFonts w:ascii="方正小标宋简体" w:eastAsia="方正小标宋简体" w:hAnsi="宋体" w:cs="宋体" w:hint="eastAsia"/>
                <w:kern w:val="0"/>
                <w:sz w:val="44"/>
                <w:szCs w:val="44"/>
              </w:rPr>
              <w:t>增促投</w:t>
            </w:r>
            <w:proofErr w:type="gramEnd"/>
            <w:r w:rsidRPr="00AE089E">
              <w:rPr>
                <w:rFonts w:ascii="方正小标宋简体" w:eastAsia="方正小标宋简体" w:hAnsi="宋体" w:cs="宋体" w:hint="eastAsia"/>
                <w:kern w:val="0"/>
                <w:sz w:val="44"/>
                <w:szCs w:val="44"/>
              </w:rPr>
              <w:br/>
              <w:t>实施意见的通知</w:t>
            </w:r>
          </w:p>
        </w:tc>
      </w:tr>
    </w:tbl>
    <w:p w:rsidR="00AE089E" w:rsidRPr="00AE089E" w:rsidRDefault="00AE089E" w:rsidP="00AE089E">
      <w:pPr>
        <w:widowControl/>
        <w:jc w:val="center"/>
        <w:rPr>
          <w:rFonts w:ascii="仿宋_GB2312" w:eastAsia="仿宋_GB2312" w:hAnsi="宋体" w:cs="宋体" w:hint="eastAsia"/>
          <w:kern w:val="0"/>
          <w:sz w:val="32"/>
          <w:szCs w:val="32"/>
        </w:rPr>
      </w:pPr>
      <w:r w:rsidRPr="00AE089E">
        <w:rPr>
          <w:rFonts w:ascii="仿宋_GB2312" w:eastAsia="仿宋_GB2312" w:hAnsi="宋体" w:cs="宋体" w:hint="eastAsia"/>
          <w:kern w:val="0"/>
          <w:sz w:val="32"/>
          <w:szCs w:val="32"/>
        </w:rPr>
        <w:t>BCXD01—2021—0001</w:t>
      </w:r>
      <w:r w:rsidRPr="00AE089E">
        <w:rPr>
          <w:rFonts w:ascii="仿宋_GB2312" w:eastAsia="仿宋_GB2312" w:hAnsi="宋体" w:cs="宋体" w:hint="eastAsia"/>
          <w:kern w:val="0"/>
          <w:sz w:val="32"/>
          <w:szCs w:val="32"/>
        </w:rPr>
        <w:br/>
        <w:t xml:space="preserve">　　</w:t>
      </w:r>
      <w:r w:rsidRPr="00AE089E">
        <w:rPr>
          <w:rFonts w:ascii="仿宋_GB2312" w:eastAsia="仿宋_GB2312" w:hAnsi="宋体" w:cs="宋体" w:hint="eastAsia"/>
          <w:kern w:val="0"/>
          <w:sz w:val="32"/>
          <w:szCs w:val="32"/>
        </w:rPr>
        <w:br/>
        <w:t>各镇人民政府、各街道办事处，市级有关部门（单位）：</w:t>
      </w:r>
      <w:r w:rsidRPr="00AE089E">
        <w:rPr>
          <w:rFonts w:ascii="仿宋_GB2312" w:eastAsia="仿宋_GB2312" w:hAnsi="宋体" w:cs="宋体" w:hint="eastAsia"/>
          <w:kern w:val="0"/>
          <w:sz w:val="32"/>
          <w:szCs w:val="32"/>
        </w:rPr>
        <w:br/>
        <w:t xml:space="preserve">　　《关于支持工业企业留工优工稳增促投的实施意见》已经市政府同意，现印发给你们，请认真贯彻执行。</w:t>
      </w:r>
      <w:r w:rsidRPr="00AE089E">
        <w:rPr>
          <w:rFonts w:ascii="仿宋_GB2312" w:eastAsia="仿宋_GB2312" w:hAnsi="宋体" w:cs="宋体" w:hint="eastAsia"/>
          <w:kern w:val="0"/>
          <w:sz w:val="32"/>
          <w:szCs w:val="32"/>
        </w:rPr>
        <w:br/>
        <w:t xml:space="preserve">　　</w:t>
      </w:r>
      <w:r w:rsidRPr="00AE089E">
        <w:rPr>
          <w:rFonts w:ascii="仿宋_GB2312" w:eastAsia="仿宋_GB2312" w:hAnsi="宋体" w:cs="宋体" w:hint="eastAsia"/>
          <w:kern w:val="0"/>
          <w:sz w:val="32"/>
          <w:szCs w:val="32"/>
        </w:rPr>
        <w:br/>
        <w:t xml:space="preserve">　　</w:t>
      </w:r>
      <w:r w:rsidRPr="00AE089E">
        <w:rPr>
          <w:rFonts w:ascii="仿宋_GB2312" w:eastAsia="仿宋_GB2312" w:hAnsi="宋体" w:cs="宋体" w:hint="eastAsia"/>
          <w:kern w:val="0"/>
          <w:sz w:val="32"/>
          <w:szCs w:val="32"/>
        </w:rPr>
        <w:br/>
        <w:t xml:space="preserve">　　</w:t>
      </w:r>
      <w:r w:rsidRPr="00AE089E">
        <w:rPr>
          <w:rFonts w:ascii="仿宋_GB2312" w:eastAsia="仿宋_GB2312" w:hAnsi="宋体" w:cs="宋体" w:hint="eastAsia"/>
          <w:kern w:val="0"/>
          <w:sz w:val="32"/>
          <w:szCs w:val="32"/>
        </w:rPr>
        <w:br/>
      </w:r>
      <w:r w:rsidRPr="00AE089E">
        <w:rPr>
          <w:rFonts w:ascii="仿宋_GB2312" w:eastAsia="仿宋_GB2312" w:hAnsi="宋体" w:cs="宋体" w:hint="eastAsia"/>
          <w:kern w:val="0"/>
          <w:sz w:val="32"/>
          <w:szCs w:val="32"/>
        </w:rPr>
        <w:lastRenderedPageBreak/>
        <w:t xml:space="preserve">　　</w:t>
      </w:r>
      <w:r w:rsidRPr="00AE089E">
        <w:rPr>
          <w:rFonts w:ascii="仿宋_GB2312" w:eastAsia="仿宋_GB2312" w:hAnsi="宋体" w:cs="宋体" w:hint="eastAsia"/>
          <w:kern w:val="0"/>
          <w:sz w:val="32"/>
          <w:szCs w:val="32"/>
        </w:rPr>
        <w:br/>
      </w:r>
      <w:r>
        <w:rPr>
          <w:rFonts w:ascii="仿宋_GB2312" w:eastAsia="仿宋_GB2312" w:hAnsi="宋体" w:cs="宋体" w:hint="eastAsia"/>
          <w:kern w:val="0"/>
          <w:sz w:val="32"/>
          <w:szCs w:val="32"/>
        </w:rPr>
        <w:t xml:space="preserve">　　　　　　　　　　　　　　　</w:t>
      </w:r>
      <w:r w:rsidRPr="00AE089E">
        <w:rPr>
          <w:rFonts w:ascii="仿宋_GB2312" w:eastAsia="仿宋_GB2312" w:hAnsi="宋体" w:cs="宋体" w:hint="eastAsia"/>
          <w:kern w:val="0"/>
          <w:sz w:val="32"/>
          <w:szCs w:val="32"/>
        </w:rPr>
        <w:t>慈溪市人民政府办公室</w:t>
      </w:r>
      <w:r w:rsidRPr="00AE089E">
        <w:rPr>
          <w:rFonts w:ascii="仿宋_GB2312" w:eastAsia="仿宋_GB2312" w:hAnsi="宋体" w:cs="宋体" w:hint="eastAsia"/>
          <w:kern w:val="0"/>
          <w:sz w:val="32"/>
          <w:szCs w:val="32"/>
        </w:rPr>
        <w:br/>
      </w:r>
      <w:proofErr w:type="gramStart"/>
      <w:r>
        <w:rPr>
          <w:rFonts w:ascii="仿宋_GB2312" w:eastAsia="仿宋_GB2312" w:hAnsi="宋体" w:cs="宋体" w:hint="eastAsia"/>
          <w:kern w:val="0"/>
          <w:sz w:val="32"/>
          <w:szCs w:val="32"/>
        </w:rPr>
        <w:t xml:space="preserve">　　　　　　　　　　　　　</w:t>
      </w:r>
      <w:r w:rsidRPr="00AE089E">
        <w:rPr>
          <w:rFonts w:ascii="仿宋_GB2312" w:eastAsia="仿宋_GB2312" w:hAnsi="宋体" w:cs="宋体" w:hint="eastAsia"/>
          <w:kern w:val="0"/>
          <w:sz w:val="32"/>
          <w:szCs w:val="32"/>
        </w:rPr>
        <w:t xml:space="preserve">　　　</w:t>
      </w:r>
      <w:proofErr w:type="gramEnd"/>
      <w:r w:rsidRPr="00AE089E">
        <w:rPr>
          <w:rFonts w:ascii="仿宋_GB2312" w:eastAsia="仿宋_GB2312" w:hAnsi="宋体" w:cs="宋体" w:hint="eastAsia"/>
          <w:kern w:val="0"/>
          <w:sz w:val="32"/>
          <w:szCs w:val="32"/>
        </w:rPr>
        <w:t>2021年1月26日</w:t>
      </w:r>
      <w:r w:rsidRPr="00AE089E">
        <w:rPr>
          <w:rFonts w:ascii="仿宋_GB2312" w:eastAsia="仿宋_GB2312" w:hAnsi="宋体" w:cs="宋体" w:hint="eastAsia"/>
          <w:kern w:val="0"/>
          <w:sz w:val="32"/>
          <w:szCs w:val="32"/>
        </w:rPr>
        <w:br/>
      </w:r>
      <w:r w:rsidRPr="00AE089E">
        <w:rPr>
          <w:rFonts w:ascii="仿宋_GB2312" w:eastAsia="仿宋_GB2312" w:hAnsi="宋体" w:cs="宋体" w:hint="eastAsia"/>
          <w:kern w:val="0"/>
          <w:sz w:val="32"/>
          <w:szCs w:val="32"/>
        </w:rPr>
        <w:br/>
      </w:r>
      <w:r w:rsidRPr="00AE089E">
        <w:rPr>
          <w:rFonts w:ascii="方正小标宋简体" w:eastAsia="方正小标宋简体" w:hAnsi="宋体" w:cs="宋体" w:hint="eastAsia"/>
          <w:kern w:val="0"/>
          <w:sz w:val="36"/>
          <w:szCs w:val="36"/>
        </w:rPr>
        <w:t>关于支持工业</w:t>
      </w:r>
      <w:proofErr w:type="gramStart"/>
      <w:r w:rsidRPr="00AE089E">
        <w:rPr>
          <w:rFonts w:ascii="方正小标宋简体" w:eastAsia="方正小标宋简体" w:hAnsi="宋体" w:cs="宋体" w:hint="eastAsia"/>
          <w:kern w:val="0"/>
          <w:sz w:val="36"/>
          <w:szCs w:val="36"/>
        </w:rPr>
        <w:t>企业留工优</w:t>
      </w:r>
      <w:proofErr w:type="gramEnd"/>
      <w:r w:rsidRPr="00AE089E">
        <w:rPr>
          <w:rFonts w:ascii="方正小标宋简体" w:eastAsia="方正小标宋简体" w:hAnsi="宋体" w:cs="宋体" w:hint="eastAsia"/>
          <w:kern w:val="0"/>
          <w:sz w:val="36"/>
          <w:szCs w:val="36"/>
        </w:rPr>
        <w:t>工稳</w:t>
      </w:r>
      <w:proofErr w:type="gramStart"/>
      <w:r w:rsidRPr="00AE089E">
        <w:rPr>
          <w:rFonts w:ascii="方正小标宋简体" w:eastAsia="方正小标宋简体" w:hAnsi="宋体" w:cs="宋体" w:hint="eastAsia"/>
          <w:kern w:val="0"/>
          <w:sz w:val="36"/>
          <w:szCs w:val="36"/>
        </w:rPr>
        <w:t>增促投</w:t>
      </w:r>
      <w:proofErr w:type="gramEnd"/>
      <w:r w:rsidRPr="00AE089E">
        <w:rPr>
          <w:rFonts w:ascii="方正小标宋简体" w:eastAsia="方正小标宋简体" w:hAnsi="宋体" w:cs="宋体" w:hint="eastAsia"/>
          <w:kern w:val="0"/>
          <w:sz w:val="36"/>
          <w:szCs w:val="36"/>
        </w:rPr>
        <w:t>的实施意见</w:t>
      </w:r>
      <w:r w:rsidRPr="00AE089E">
        <w:rPr>
          <w:rFonts w:ascii="仿宋_GB2312" w:eastAsia="仿宋_GB2312" w:hAnsi="宋体" w:cs="宋体" w:hint="eastAsia"/>
          <w:kern w:val="0"/>
          <w:sz w:val="32"/>
          <w:szCs w:val="32"/>
        </w:rPr>
        <w:br/>
      </w:r>
      <w:r w:rsidRPr="00AE089E">
        <w:rPr>
          <w:rFonts w:ascii="仿宋_GB2312" w:eastAsia="仿宋_GB2312" w:hAnsi="宋体" w:cs="宋体" w:hint="eastAsia"/>
          <w:kern w:val="0"/>
          <w:sz w:val="32"/>
          <w:szCs w:val="32"/>
        </w:rPr>
        <w:br/>
        <w:t xml:space="preserve">　　为有效</w:t>
      </w:r>
      <w:proofErr w:type="gramStart"/>
      <w:r w:rsidRPr="00AE089E">
        <w:rPr>
          <w:rFonts w:ascii="仿宋_GB2312" w:eastAsia="仿宋_GB2312" w:hAnsi="宋体" w:cs="宋体" w:hint="eastAsia"/>
          <w:kern w:val="0"/>
          <w:sz w:val="32"/>
          <w:szCs w:val="32"/>
        </w:rPr>
        <w:t>应对严峻</w:t>
      </w:r>
      <w:proofErr w:type="gramEnd"/>
      <w:r w:rsidRPr="00AE089E">
        <w:rPr>
          <w:rFonts w:ascii="仿宋_GB2312" w:eastAsia="仿宋_GB2312" w:hAnsi="宋体" w:cs="宋体" w:hint="eastAsia"/>
          <w:kern w:val="0"/>
          <w:sz w:val="32"/>
          <w:szCs w:val="32"/>
        </w:rPr>
        <w:t>复杂的冬春季疫情防控形势，贯彻落实中央、省有关决策部署和《宁波市人民政府办公厅关于支持工业企业留工优工稳增促投的若干意见》（</w:t>
      </w:r>
      <w:proofErr w:type="gramStart"/>
      <w:r w:rsidRPr="00AE089E">
        <w:rPr>
          <w:rFonts w:ascii="仿宋_GB2312" w:eastAsia="仿宋_GB2312" w:hAnsi="宋体" w:cs="宋体" w:hint="eastAsia"/>
          <w:kern w:val="0"/>
          <w:sz w:val="32"/>
          <w:szCs w:val="32"/>
        </w:rPr>
        <w:t>甬政办</w:t>
      </w:r>
      <w:proofErr w:type="gramEnd"/>
      <w:r w:rsidRPr="00AE089E">
        <w:rPr>
          <w:rFonts w:ascii="仿宋_GB2312" w:eastAsia="仿宋_GB2312" w:hAnsi="宋体" w:cs="宋体" w:hint="eastAsia"/>
          <w:kern w:val="0"/>
          <w:sz w:val="32"/>
          <w:szCs w:val="32"/>
        </w:rPr>
        <w:t>发〔2021〕1号）精神，坚持疫情防控和</w:t>
      </w:r>
      <w:proofErr w:type="gramStart"/>
      <w:r w:rsidRPr="00AE089E">
        <w:rPr>
          <w:rFonts w:ascii="仿宋_GB2312" w:eastAsia="仿宋_GB2312" w:hAnsi="宋体" w:cs="宋体" w:hint="eastAsia"/>
          <w:kern w:val="0"/>
          <w:sz w:val="32"/>
          <w:szCs w:val="32"/>
        </w:rPr>
        <w:t>稳增促投两手抓</w:t>
      </w:r>
      <w:proofErr w:type="gramEnd"/>
      <w:r w:rsidRPr="00AE089E">
        <w:rPr>
          <w:rFonts w:ascii="仿宋_GB2312" w:eastAsia="仿宋_GB2312" w:hAnsi="宋体" w:cs="宋体" w:hint="eastAsia"/>
          <w:kern w:val="0"/>
          <w:sz w:val="32"/>
          <w:szCs w:val="32"/>
        </w:rPr>
        <w:t>，全力支持工业企业做好</w:t>
      </w:r>
      <w:proofErr w:type="gramStart"/>
      <w:r w:rsidRPr="00AE089E">
        <w:rPr>
          <w:rFonts w:ascii="仿宋_GB2312" w:eastAsia="仿宋_GB2312" w:hAnsi="宋体" w:cs="宋体" w:hint="eastAsia"/>
          <w:kern w:val="0"/>
          <w:sz w:val="32"/>
          <w:szCs w:val="32"/>
        </w:rPr>
        <w:t>当前留工优</w:t>
      </w:r>
      <w:proofErr w:type="gramEnd"/>
      <w:r w:rsidRPr="00AE089E">
        <w:rPr>
          <w:rFonts w:ascii="仿宋_GB2312" w:eastAsia="仿宋_GB2312" w:hAnsi="宋体" w:cs="宋体" w:hint="eastAsia"/>
          <w:kern w:val="0"/>
          <w:sz w:val="32"/>
          <w:szCs w:val="32"/>
        </w:rPr>
        <w:t>工稳</w:t>
      </w:r>
      <w:proofErr w:type="gramStart"/>
      <w:r w:rsidRPr="00AE089E">
        <w:rPr>
          <w:rFonts w:ascii="仿宋_GB2312" w:eastAsia="仿宋_GB2312" w:hAnsi="宋体" w:cs="宋体" w:hint="eastAsia"/>
          <w:kern w:val="0"/>
          <w:sz w:val="32"/>
          <w:szCs w:val="32"/>
        </w:rPr>
        <w:t>增促投</w:t>
      </w:r>
      <w:proofErr w:type="gramEnd"/>
      <w:r w:rsidRPr="00AE089E">
        <w:rPr>
          <w:rFonts w:ascii="仿宋_GB2312" w:eastAsia="仿宋_GB2312" w:hAnsi="宋体" w:cs="宋体" w:hint="eastAsia"/>
          <w:kern w:val="0"/>
          <w:sz w:val="32"/>
          <w:szCs w:val="32"/>
        </w:rPr>
        <w:t>工作，促进全市经济社会持续健康发展，经市政府同意，现提出如下意见。</w:t>
      </w:r>
      <w:r w:rsidRPr="00AE089E">
        <w:rPr>
          <w:rFonts w:ascii="仿宋_GB2312" w:eastAsia="仿宋_GB2312" w:hAnsi="宋体" w:cs="宋体" w:hint="eastAsia"/>
          <w:kern w:val="0"/>
          <w:sz w:val="32"/>
          <w:szCs w:val="32"/>
        </w:rPr>
        <w:br/>
        <w:t xml:space="preserve">　　一、支持企业抢抓先机。及时兑现</w:t>
      </w:r>
      <w:proofErr w:type="gramStart"/>
      <w:r w:rsidRPr="00AE089E">
        <w:rPr>
          <w:rFonts w:ascii="仿宋_GB2312" w:eastAsia="仿宋_GB2312" w:hAnsi="宋体" w:cs="宋体" w:hint="eastAsia"/>
          <w:kern w:val="0"/>
          <w:sz w:val="32"/>
          <w:szCs w:val="32"/>
        </w:rPr>
        <w:t>各类涉企</w:t>
      </w:r>
      <w:proofErr w:type="gramEnd"/>
      <w:r w:rsidRPr="00AE089E">
        <w:rPr>
          <w:rFonts w:ascii="仿宋_GB2312" w:eastAsia="仿宋_GB2312" w:hAnsi="宋体" w:cs="宋体" w:hint="eastAsia"/>
          <w:kern w:val="0"/>
          <w:sz w:val="32"/>
          <w:szCs w:val="32"/>
        </w:rPr>
        <w:t>政策，指导支持企业科学应对市场形势变化和疫情防控需要，做好原材料、零部件储备和产品</w:t>
      </w:r>
      <w:proofErr w:type="gramStart"/>
      <w:r w:rsidRPr="00AE089E">
        <w:rPr>
          <w:rFonts w:ascii="仿宋_GB2312" w:eastAsia="仿宋_GB2312" w:hAnsi="宋体" w:cs="宋体" w:hint="eastAsia"/>
          <w:kern w:val="0"/>
          <w:sz w:val="32"/>
          <w:szCs w:val="32"/>
        </w:rPr>
        <w:t>适度备库工作</w:t>
      </w:r>
      <w:proofErr w:type="gramEnd"/>
      <w:r w:rsidRPr="00AE089E">
        <w:rPr>
          <w:rFonts w:ascii="仿宋_GB2312" w:eastAsia="仿宋_GB2312" w:hAnsi="宋体" w:cs="宋体" w:hint="eastAsia"/>
          <w:kern w:val="0"/>
          <w:sz w:val="32"/>
          <w:szCs w:val="32"/>
        </w:rPr>
        <w:t>。按照联系企业名单，机关领导干部要做好走访服务活动。鼓励订单较多、生产任务较重、有一定规模的企业，制定职工春节错避峰放假和调休计划，发放春节补贴</w:t>
      </w:r>
      <w:proofErr w:type="gramStart"/>
      <w:r w:rsidRPr="00AE089E">
        <w:rPr>
          <w:rFonts w:ascii="仿宋_GB2312" w:eastAsia="仿宋_GB2312" w:hAnsi="宋体" w:cs="宋体" w:hint="eastAsia"/>
          <w:kern w:val="0"/>
          <w:sz w:val="32"/>
          <w:szCs w:val="32"/>
        </w:rPr>
        <w:t>等留工激励</w:t>
      </w:r>
      <w:proofErr w:type="gramEnd"/>
      <w:r w:rsidRPr="00AE089E">
        <w:rPr>
          <w:rFonts w:ascii="仿宋_GB2312" w:eastAsia="仿宋_GB2312" w:hAnsi="宋体" w:cs="宋体" w:hint="eastAsia"/>
          <w:kern w:val="0"/>
          <w:sz w:val="32"/>
          <w:szCs w:val="32"/>
        </w:rPr>
        <w:t>，做好关键岗位和部分流</w:t>
      </w:r>
      <w:proofErr w:type="gramStart"/>
      <w:r w:rsidRPr="00AE089E">
        <w:rPr>
          <w:rFonts w:ascii="仿宋_GB2312" w:eastAsia="仿宋_GB2312" w:hAnsi="宋体" w:cs="宋体" w:hint="eastAsia"/>
          <w:kern w:val="0"/>
          <w:sz w:val="32"/>
          <w:szCs w:val="32"/>
        </w:rPr>
        <w:t>水线优工安排</w:t>
      </w:r>
      <w:proofErr w:type="gramEnd"/>
      <w:r w:rsidRPr="00AE089E">
        <w:rPr>
          <w:rFonts w:ascii="仿宋_GB2312" w:eastAsia="仿宋_GB2312" w:hAnsi="宋体" w:cs="宋体" w:hint="eastAsia"/>
          <w:kern w:val="0"/>
          <w:sz w:val="32"/>
          <w:szCs w:val="32"/>
        </w:rPr>
        <w:t>。对2020年产值超过1亿元的工业企业（不含国有及国有控股企业，下同）、2020年产值亿元以下的</w:t>
      </w:r>
      <w:proofErr w:type="gramStart"/>
      <w:r w:rsidRPr="00AE089E">
        <w:rPr>
          <w:rFonts w:ascii="仿宋_GB2312" w:eastAsia="仿宋_GB2312" w:hAnsi="宋体" w:cs="宋体" w:hint="eastAsia"/>
          <w:kern w:val="0"/>
          <w:sz w:val="32"/>
          <w:szCs w:val="32"/>
        </w:rPr>
        <w:t>规</w:t>
      </w:r>
      <w:proofErr w:type="gramEnd"/>
      <w:r w:rsidRPr="00AE089E">
        <w:rPr>
          <w:rFonts w:ascii="仿宋_GB2312" w:eastAsia="仿宋_GB2312" w:hAnsi="宋体" w:cs="宋体" w:hint="eastAsia"/>
          <w:kern w:val="0"/>
          <w:sz w:val="32"/>
          <w:szCs w:val="32"/>
        </w:rPr>
        <w:t>上工业企业，2021年第一季度工业产值不低于上年第三、四季度季均产值的，分别给予一次性奖励10万元、5万元。（牵</w:t>
      </w:r>
      <w:r w:rsidRPr="00AE089E">
        <w:rPr>
          <w:rFonts w:ascii="仿宋_GB2312" w:eastAsia="仿宋_GB2312" w:hAnsi="宋体" w:cs="宋体" w:hint="eastAsia"/>
          <w:kern w:val="0"/>
          <w:sz w:val="32"/>
          <w:szCs w:val="32"/>
        </w:rPr>
        <w:lastRenderedPageBreak/>
        <w:t>头单位：市经信局，配合单位：市财政局、市统计局）</w:t>
      </w:r>
      <w:r w:rsidRPr="00AE089E">
        <w:rPr>
          <w:rFonts w:ascii="仿宋_GB2312" w:eastAsia="仿宋_GB2312" w:hAnsi="宋体" w:cs="宋体" w:hint="eastAsia"/>
          <w:kern w:val="0"/>
          <w:sz w:val="32"/>
          <w:szCs w:val="32"/>
        </w:rPr>
        <w:br/>
        <w:t xml:space="preserve">　　二、支持企业</w:t>
      </w:r>
      <w:proofErr w:type="gramStart"/>
      <w:r w:rsidRPr="00AE089E">
        <w:rPr>
          <w:rFonts w:ascii="仿宋_GB2312" w:eastAsia="仿宋_GB2312" w:hAnsi="宋体" w:cs="宋体" w:hint="eastAsia"/>
          <w:kern w:val="0"/>
          <w:sz w:val="32"/>
          <w:szCs w:val="32"/>
        </w:rPr>
        <w:t>稳岗留工</w:t>
      </w:r>
      <w:proofErr w:type="gramEnd"/>
      <w:r w:rsidRPr="00AE089E">
        <w:rPr>
          <w:rFonts w:ascii="仿宋_GB2312" w:eastAsia="仿宋_GB2312" w:hAnsi="宋体" w:cs="宋体" w:hint="eastAsia"/>
          <w:kern w:val="0"/>
          <w:sz w:val="32"/>
          <w:szCs w:val="32"/>
        </w:rPr>
        <w:t>。对不裁员或少裁员的参保企业，返还其上年度实际缴纳失业保险费的50%。落实企业职工教育经费税前扣除限额提高</w:t>
      </w:r>
      <w:proofErr w:type="gramStart"/>
      <w:r w:rsidRPr="00AE089E">
        <w:rPr>
          <w:rFonts w:ascii="仿宋_GB2312" w:eastAsia="仿宋_GB2312" w:hAnsi="宋体" w:cs="宋体" w:hint="eastAsia"/>
          <w:kern w:val="0"/>
          <w:sz w:val="32"/>
          <w:szCs w:val="32"/>
        </w:rPr>
        <w:t>至工资</w:t>
      </w:r>
      <w:proofErr w:type="gramEnd"/>
      <w:r w:rsidRPr="00AE089E">
        <w:rPr>
          <w:rFonts w:ascii="仿宋_GB2312" w:eastAsia="仿宋_GB2312" w:hAnsi="宋体" w:cs="宋体" w:hint="eastAsia"/>
          <w:kern w:val="0"/>
          <w:sz w:val="32"/>
          <w:szCs w:val="32"/>
        </w:rPr>
        <w:t>薪金总额8%的税收政策。鼓励企业根据生产需求，组织开展项目制培训，对按规定自主开展培训的企业给予最高600元/人的补贴。建立培训机构名录，列出培训内容清单，鼓励企业自主选择开展灵活多样的线上职业技能培训，对符合条件的企业给予最高800元/人的补贴。提前对接劳务合作，谋划节后“春风行动”等就业服务专项活动。鼓励和支持人力资源服务机构提供规范化用工服务。面向对口帮扶地区2021年春节</w:t>
      </w:r>
      <w:proofErr w:type="gramStart"/>
      <w:r w:rsidRPr="00AE089E">
        <w:rPr>
          <w:rFonts w:ascii="仿宋_GB2312" w:eastAsia="仿宋_GB2312" w:hAnsi="宋体" w:cs="宋体" w:hint="eastAsia"/>
          <w:kern w:val="0"/>
          <w:sz w:val="32"/>
          <w:szCs w:val="32"/>
        </w:rPr>
        <w:t>期间留慈的</w:t>
      </w:r>
      <w:proofErr w:type="gramEnd"/>
      <w:r w:rsidRPr="00AE089E">
        <w:rPr>
          <w:rFonts w:ascii="仿宋_GB2312" w:eastAsia="仿宋_GB2312" w:hAnsi="宋体" w:cs="宋体" w:hint="eastAsia"/>
          <w:kern w:val="0"/>
          <w:sz w:val="32"/>
          <w:szCs w:val="32"/>
        </w:rPr>
        <w:t>爱心岗位建档立卡务工人员，给予每人1000元慰问补贴。（牵头单位：市人力社保局，配合单位：市财政局、市税务局）</w:t>
      </w:r>
      <w:r w:rsidRPr="00AE089E">
        <w:rPr>
          <w:rFonts w:ascii="仿宋_GB2312" w:eastAsia="仿宋_GB2312" w:hAnsi="宋体" w:cs="宋体" w:hint="eastAsia"/>
          <w:kern w:val="0"/>
          <w:sz w:val="32"/>
          <w:szCs w:val="32"/>
        </w:rPr>
        <w:br/>
        <w:t xml:space="preserve">　　三、保障工资及时足额发放。全面贯彻《保障中小企业款项支付条例》《保障农民工工资支付条例》等法律法规，进一步落实清理拖欠民营企业中小企业账款工作，开展根治欠薪冬季攻坚行动，畅通劳动保障维权渠道，及时化解各类欠薪矛盾纠纷，确保欠薪案件在春节前及时动态清零。对确因经营困难出现欠薪问题的，及时动用工资保证金和应急周转金，确保解决被欠农民工的生活困难。（牵头单位：市人力社保局，配合单位：市经信局、市总工会）</w:t>
      </w:r>
      <w:r w:rsidRPr="00AE089E">
        <w:rPr>
          <w:rFonts w:ascii="仿宋_GB2312" w:eastAsia="仿宋_GB2312" w:hAnsi="宋体" w:cs="宋体" w:hint="eastAsia"/>
          <w:kern w:val="0"/>
          <w:sz w:val="32"/>
          <w:szCs w:val="32"/>
        </w:rPr>
        <w:br/>
        <w:t xml:space="preserve">　　四、持续加强疫情防控。充分运用各类媒介平台和载体，</w:t>
      </w:r>
      <w:r w:rsidRPr="00AE089E">
        <w:rPr>
          <w:rFonts w:ascii="仿宋_GB2312" w:eastAsia="仿宋_GB2312" w:hAnsi="宋体" w:cs="宋体" w:hint="eastAsia"/>
          <w:kern w:val="0"/>
          <w:sz w:val="32"/>
          <w:szCs w:val="32"/>
        </w:rPr>
        <w:lastRenderedPageBreak/>
        <w:t>加强疫情防控、企业</w:t>
      </w:r>
      <w:proofErr w:type="gramStart"/>
      <w:r w:rsidRPr="00AE089E">
        <w:rPr>
          <w:rFonts w:ascii="仿宋_GB2312" w:eastAsia="仿宋_GB2312" w:hAnsi="宋体" w:cs="宋体" w:hint="eastAsia"/>
          <w:kern w:val="0"/>
          <w:sz w:val="32"/>
          <w:szCs w:val="32"/>
        </w:rPr>
        <w:t>留工举措</w:t>
      </w:r>
      <w:proofErr w:type="gramEnd"/>
      <w:r w:rsidRPr="00AE089E">
        <w:rPr>
          <w:rFonts w:ascii="仿宋_GB2312" w:eastAsia="仿宋_GB2312" w:hAnsi="宋体" w:cs="宋体" w:hint="eastAsia"/>
          <w:kern w:val="0"/>
          <w:sz w:val="32"/>
          <w:szCs w:val="32"/>
        </w:rPr>
        <w:t>等方面的宣传，营造良好的政企合力防疫情、促发展氛围。做好春节期间疫情防控预案，指导企业按照减少人员流动、减少人员聚集、加强个人防护等原则，扎实做好春节期间疫情防控工作。（牵头单位：市卫生健康局，配合单位：市委宣传部、市</w:t>
      </w:r>
      <w:proofErr w:type="gramStart"/>
      <w:r w:rsidRPr="00AE089E">
        <w:rPr>
          <w:rFonts w:ascii="仿宋_GB2312" w:eastAsia="仿宋_GB2312" w:hAnsi="宋体" w:cs="宋体" w:hint="eastAsia"/>
          <w:kern w:val="0"/>
          <w:sz w:val="32"/>
          <w:szCs w:val="32"/>
        </w:rPr>
        <w:t>融媒体</w:t>
      </w:r>
      <w:proofErr w:type="gramEnd"/>
      <w:r w:rsidRPr="00AE089E">
        <w:rPr>
          <w:rFonts w:ascii="仿宋_GB2312" w:eastAsia="仿宋_GB2312" w:hAnsi="宋体" w:cs="宋体" w:hint="eastAsia"/>
          <w:kern w:val="0"/>
          <w:sz w:val="32"/>
          <w:szCs w:val="32"/>
        </w:rPr>
        <w:t>中心）</w:t>
      </w:r>
      <w:r w:rsidRPr="00AE089E">
        <w:rPr>
          <w:rFonts w:ascii="仿宋_GB2312" w:eastAsia="仿宋_GB2312" w:hAnsi="宋体" w:cs="宋体" w:hint="eastAsia"/>
          <w:kern w:val="0"/>
          <w:sz w:val="32"/>
          <w:szCs w:val="32"/>
        </w:rPr>
        <w:br/>
        <w:t xml:space="preserve">　　五、鼓励子女在慈就读的外地</w:t>
      </w:r>
      <w:proofErr w:type="gramStart"/>
      <w:r w:rsidRPr="00AE089E">
        <w:rPr>
          <w:rFonts w:ascii="仿宋_GB2312" w:eastAsia="仿宋_GB2312" w:hAnsi="宋体" w:cs="宋体" w:hint="eastAsia"/>
          <w:kern w:val="0"/>
          <w:sz w:val="32"/>
          <w:szCs w:val="32"/>
        </w:rPr>
        <w:t>员工留慈过节</w:t>
      </w:r>
      <w:proofErr w:type="gramEnd"/>
      <w:r w:rsidRPr="00AE089E">
        <w:rPr>
          <w:rFonts w:ascii="仿宋_GB2312" w:eastAsia="仿宋_GB2312" w:hAnsi="宋体" w:cs="宋体" w:hint="eastAsia"/>
          <w:kern w:val="0"/>
          <w:sz w:val="32"/>
          <w:szCs w:val="32"/>
        </w:rPr>
        <w:t>。中小学校要积极向学生宣传教育疫情防护重要意义和相关措施，通过《告家长书》、合理安排返校时间以及组织“暖心家访”活动等引导本校就读的外地员工子女</w:t>
      </w:r>
      <w:proofErr w:type="gramStart"/>
      <w:r w:rsidRPr="00AE089E">
        <w:rPr>
          <w:rFonts w:ascii="仿宋_GB2312" w:eastAsia="仿宋_GB2312" w:hAnsi="宋体" w:cs="宋体" w:hint="eastAsia"/>
          <w:kern w:val="0"/>
          <w:sz w:val="32"/>
          <w:szCs w:val="32"/>
        </w:rPr>
        <w:t>留慈过</w:t>
      </w:r>
      <w:proofErr w:type="gramEnd"/>
      <w:r w:rsidRPr="00AE089E">
        <w:rPr>
          <w:rFonts w:ascii="仿宋_GB2312" w:eastAsia="仿宋_GB2312" w:hAnsi="宋体" w:cs="宋体" w:hint="eastAsia"/>
          <w:kern w:val="0"/>
          <w:sz w:val="32"/>
          <w:szCs w:val="32"/>
        </w:rPr>
        <w:t>寒假，减少不必要的外出流动，促进整体</w:t>
      </w:r>
      <w:proofErr w:type="gramStart"/>
      <w:r w:rsidRPr="00AE089E">
        <w:rPr>
          <w:rFonts w:ascii="仿宋_GB2312" w:eastAsia="仿宋_GB2312" w:hAnsi="宋体" w:cs="宋体" w:hint="eastAsia"/>
          <w:kern w:val="0"/>
          <w:sz w:val="32"/>
          <w:szCs w:val="32"/>
        </w:rPr>
        <w:t>家庭留慈过节</w:t>
      </w:r>
      <w:proofErr w:type="gramEnd"/>
      <w:r w:rsidRPr="00AE089E">
        <w:rPr>
          <w:rFonts w:ascii="仿宋_GB2312" w:eastAsia="仿宋_GB2312" w:hAnsi="宋体" w:cs="宋体" w:hint="eastAsia"/>
          <w:kern w:val="0"/>
          <w:sz w:val="32"/>
          <w:szCs w:val="32"/>
        </w:rPr>
        <w:t>。（牵头单位：市教育局，配合单位：市卫生健康局）</w:t>
      </w:r>
      <w:r w:rsidRPr="00AE089E">
        <w:rPr>
          <w:rFonts w:ascii="仿宋_GB2312" w:eastAsia="仿宋_GB2312" w:hAnsi="宋体" w:cs="宋体" w:hint="eastAsia"/>
          <w:kern w:val="0"/>
          <w:sz w:val="32"/>
          <w:szCs w:val="32"/>
        </w:rPr>
        <w:br/>
        <w:t xml:space="preserve">　　六、推出“留慈新春免费流量包”活动。安排200万元对工业企业外来</w:t>
      </w:r>
      <w:proofErr w:type="gramStart"/>
      <w:r w:rsidRPr="00AE089E">
        <w:rPr>
          <w:rFonts w:ascii="仿宋_GB2312" w:eastAsia="仿宋_GB2312" w:hAnsi="宋体" w:cs="宋体" w:hint="eastAsia"/>
          <w:kern w:val="0"/>
          <w:sz w:val="32"/>
          <w:szCs w:val="32"/>
        </w:rPr>
        <w:t>留慈员工</w:t>
      </w:r>
      <w:proofErr w:type="gramEnd"/>
      <w:r w:rsidRPr="00AE089E">
        <w:rPr>
          <w:rFonts w:ascii="仿宋_GB2312" w:eastAsia="仿宋_GB2312" w:hAnsi="宋体" w:cs="宋体" w:hint="eastAsia"/>
          <w:kern w:val="0"/>
          <w:sz w:val="32"/>
          <w:szCs w:val="32"/>
        </w:rPr>
        <w:t>开展春节手机流量免费送服务，由移动、电信、联通三大运营商统一定制20G “留慈新春免费流量包”，2月份、3月份各10G。鼓励运营商出台其他相关优惠大礼包。（牵头单位：市经信局，配合单位：市财政局、市电信局、中国移动慈溪分公司、中国联通慈溪分公司）</w:t>
      </w:r>
      <w:r w:rsidRPr="00AE089E">
        <w:rPr>
          <w:rFonts w:ascii="仿宋_GB2312" w:eastAsia="仿宋_GB2312" w:hAnsi="宋体" w:cs="宋体" w:hint="eastAsia"/>
          <w:kern w:val="0"/>
          <w:sz w:val="32"/>
          <w:szCs w:val="32"/>
        </w:rPr>
        <w:br/>
        <w:t xml:space="preserve">　　七、开展送温暖活动。市工商联向全体企业发出倡议书，倡导企业</w:t>
      </w:r>
      <w:proofErr w:type="gramStart"/>
      <w:r w:rsidRPr="00AE089E">
        <w:rPr>
          <w:rFonts w:ascii="仿宋_GB2312" w:eastAsia="仿宋_GB2312" w:hAnsi="宋体" w:cs="宋体" w:hint="eastAsia"/>
          <w:kern w:val="0"/>
          <w:sz w:val="32"/>
          <w:szCs w:val="32"/>
        </w:rPr>
        <w:t>稳岗留工</w:t>
      </w:r>
      <w:proofErr w:type="gramEnd"/>
      <w:r w:rsidRPr="00AE089E">
        <w:rPr>
          <w:rFonts w:ascii="仿宋_GB2312" w:eastAsia="仿宋_GB2312" w:hAnsi="宋体" w:cs="宋体" w:hint="eastAsia"/>
          <w:kern w:val="0"/>
          <w:sz w:val="32"/>
          <w:szCs w:val="32"/>
        </w:rPr>
        <w:t>，根据疫情防控形势，鼓励有条件的企业开展趣味运动、发放春节福利品等暖心活动。文体部门适当开展文体活动，包括电影展播、非遗体验、文化课堂等。国有投资的文化场馆和景区免费向外地</w:t>
      </w:r>
      <w:proofErr w:type="gramStart"/>
      <w:r w:rsidRPr="00AE089E">
        <w:rPr>
          <w:rFonts w:ascii="仿宋_GB2312" w:eastAsia="仿宋_GB2312" w:hAnsi="宋体" w:cs="宋体" w:hint="eastAsia"/>
          <w:kern w:val="0"/>
          <w:sz w:val="32"/>
          <w:szCs w:val="32"/>
        </w:rPr>
        <w:t>留慈员工</w:t>
      </w:r>
      <w:proofErr w:type="gramEnd"/>
      <w:r w:rsidRPr="00AE089E">
        <w:rPr>
          <w:rFonts w:ascii="仿宋_GB2312" w:eastAsia="仿宋_GB2312" w:hAnsi="宋体" w:cs="宋体" w:hint="eastAsia"/>
          <w:kern w:val="0"/>
          <w:sz w:val="32"/>
          <w:szCs w:val="32"/>
        </w:rPr>
        <w:t>开放，鼓励其</w:t>
      </w:r>
      <w:r w:rsidRPr="00AE089E">
        <w:rPr>
          <w:rFonts w:ascii="仿宋_GB2312" w:eastAsia="仿宋_GB2312" w:hAnsi="宋体" w:cs="宋体" w:hint="eastAsia"/>
          <w:kern w:val="0"/>
          <w:sz w:val="32"/>
          <w:szCs w:val="32"/>
        </w:rPr>
        <w:lastRenderedPageBreak/>
        <w:t>他</w:t>
      </w:r>
      <w:proofErr w:type="gramStart"/>
      <w:r w:rsidRPr="00AE089E">
        <w:rPr>
          <w:rFonts w:ascii="仿宋_GB2312" w:eastAsia="仿宋_GB2312" w:hAnsi="宋体" w:cs="宋体" w:hint="eastAsia"/>
          <w:kern w:val="0"/>
          <w:sz w:val="32"/>
          <w:szCs w:val="32"/>
        </w:rPr>
        <w:t>文旅企业</w:t>
      </w:r>
      <w:proofErr w:type="gramEnd"/>
      <w:r w:rsidRPr="00AE089E">
        <w:rPr>
          <w:rFonts w:ascii="仿宋_GB2312" w:eastAsia="仿宋_GB2312" w:hAnsi="宋体" w:cs="宋体" w:hint="eastAsia"/>
          <w:kern w:val="0"/>
          <w:sz w:val="32"/>
          <w:szCs w:val="32"/>
        </w:rPr>
        <w:t>推出</w:t>
      </w:r>
      <w:proofErr w:type="gramStart"/>
      <w:r w:rsidRPr="00AE089E">
        <w:rPr>
          <w:rFonts w:ascii="仿宋_GB2312" w:eastAsia="仿宋_GB2312" w:hAnsi="宋体" w:cs="宋体" w:hint="eastAsia"/>
          <w:kern w:val="0"/>
          <w:sz w:val="32"/>
          <w:szCs w:val="32"/>
        </w:rPr>
        <w:t>针对留慈过年</w:t>
      </w:r>
      <w:proofErr w:type="gramEnd"/>
      <w:r w:rsidRPr="00AE089E">
        <w:rPr>
          <w:rFonts w:ascii="仿宋_GB2312" w:eastAsia="仿宋_GB2312" w:hAnsi="宋体" w:cs="宋体" w:hint="eastAsia"/>
          <w:kern w:val="0"/>
          <w:sz w:val="32"/>
          <w:szCs w:val="32"/>
        </w:rPr>
        <w:t>职工的优惠活动。市新市民服务中心开展“三进五送”走访活动，市总工会、团市委、市妇联等群团组织要开展形式多样的慰问活动，适当组织分散型安康讲堂、亲子活动、寒假乐园、青少年公益假日营等节目。春节期间，职工可凭“5·1服务卡”享受系列迎春特惠活动，参与“甬工惠”、“慈溪工惠”公众号的购物、文化、</w:t>
      </w:r>
      <w:proofErr w:type="gramStart"/>
      <w:r w:rsidRPr="00AE089E">
        <w:rPr>
          <w:rFonts w:ascii="仿宋_GB2312" w:eastAsia="仿宋_GB2312" w:hAnsi="宋体" w:cs="宋体" w:hint="eastAsia"/>
          <w:kern w:val="0"/>
          <w:sz w:val="32"/>
          <w:szCs w:val="32"/>
        </w:rPr>
        <w:t>工惠保等</w:t>
      </w:r>
      <w:proofErr w:type="gramEnd"/>
      <w:r w:rsidRPr="00AE089E">
        <w:rPr>
          <w:rFonts w:ascii="仿宋_GB2312" w:eastAsia="仿宋_GB2312" w:hAnsi="宋体" w:cs="宋体" w:hint="eastAsia"/>
          <w:kern w:val="0"/>
          <w:sz w:val="32"/>
          <w:szCs w:val="32"/>
        </w:rPr>
        <w:t>优惠活动。（牵头单位：市总工会、市工商联、市新市民服务中心、市文</w:t>
      </w:r>
      <w:proofErr w:type="gramStart"/>
      <w:r w:rsidRPr="00AE089E">
        <w:rPr>
          <w:rFonts w:ascii="仿宋_GB2312" w:eastAsia="仿宋_GB2312" w:hAnsi="宋体" w:cs="宋体" w:hint="eastAsia"/>
          <w:kern w:val="0"/>
          <w:sz w:val="32"/>
          <w:szCs w:val="32"/>
        </w:rPr>
        <w:t>广旅体局</w:t>
      </w:r>
      <w:proofErr w:type="gramEnd"/>
      <w:r w:rsidRPr="00AE089E">
        <w:rPr>
          <w:rFonts w:ascii="仿宋_GB2312" w:eastAsia="仿宋_GB2312" w:hAnsi="宋体" w:cs="宋体" w:hint="eastAsia"/>
          <w:kern w:val="0"/>
          <w:sz w:val="32"/>
          <w:szCs w:val="32"/>
        </w:rPr>
        <w:t>，配合单位：市财政局、市国有资产管理中心、团市委、市妇联）</w:t>
      </w:r>
      <w:r w:rsidRPr="00AE089E">
        <w:rPr>
          <w:rFonts w:ascii="仿宋_GB2312" w:eastAsia="仿宋_GB2312" w:hAnsi="宋体" w:cs="宋体" w:hint="eastAsia"/>
          <w:kern w:val="0"/>
          <w:sz w:val="32"/>
          <w:szCs w:val="32"/>
        </w:rPr>
        <w:br/>
        <w:t xml:space="preserve">　　国家、省、宁波有相关支持政策措施的，遵照执行，从高不重复。</w:t>
      </w:r>
      <w:proofErr w:type="gramStart"/>
      <w:r w:rsidRPr="00AE089E">
        <w:rPr>
          <w:rFonts w:ascii="仿宋_GB2312" w:eastAsia="仿宋_GB2312" w:hAnsi="宋体" w:cs="宋体" w:hint="eastAsia"/>
          <w:kern w:val="0"/>
          <w:sz w:val="32"/>
          <w:szCs w:val="32"/>
        </w:rPr>
        <w:t>本意见自印发</w:t>
      </w:r>
      <w:proofErr w:type="gramEnd"/>
      <w:r w:rsidRPr="00AE089E">
        <w:rPr>
          <w:rFonts w:ascii="仿宋_GB2312" w:eastAsia="仿宋_GB2312" w:hAnsi="宋体" w:cs="宋体" w:hint="eastAsia"/>
          <w:kern w:val="0"/>
          <w:sz w:val="32"/>
          <w:szCs w:val="32"/>
        </w:rPr>
        <w:t>之日起施行，有效期至2021年3月31日（具体政策措施已明确执行期限的，从其规定）。</w:t>
      </w:r>
      <w:r w:rsidRPr="00AE089E">
        <w:rPr>
          <w:rFonts w:ascii="仿宋_GB2312" w:eastAsia="仿宋_GB2312" w:hAnsi="宋体" w:cs="宋体" w:hint="eastAsia"/>
          <w:kern w:val="0"/>
          <w:sz w:val="32"/>
          <w:szCs w:val="32"/>
        </w:rPr>
        <w:br/>
        <w:t xml:space="preserve">　　</w:t>
      </w:r>
      <w:r w:rsidRPr="00AE089E">
        <w:rPr>
          <w:rFonts w:ascii="仿宋_GB2312" w:eastAsia="仿宋_GB2312" w:hAnsi="宋体" w:cs="宋体" w:hint="eastAsia"/>
          <w:kern w:val="0"/>
          <w:sz w:val="32"/>
          <w:szCs w:val="32"/>
        </w:rPr>
        <w:br/>
        <w:t xml:space="preserve">　抄送：市委办，市人大常委会办公室、市政协办公室。</w:t>
      </w:r>
      <w:r w:rsidRPr="00AE089E">
        <w:rPr>
          <w:rFonts w:ascii="仿宋_GB2312" w:eastAsia="仿宋_GB2312" w:hAnsi="宋体" w:cs="宋体" w:hint="eastAsia"/>
          <w:kern w:val="0"/>
          <w:sz w:val="32"/>
          <w:szCs w:val="32"/>
        </w:rPr>
        <w:br/>
      </w:r>
      <w:r>
        <w:rPr>
          <w:rFonts w:ascii="仿宋_GB2312" w:eastAsia="仿宋_GB2312" w:hAnsi="宋体" w:cs="宋体" w:hint="eastAsia"/>
          <w:kern w:val="0"/>
          <w:sz w:val="32"/>
          <w:szCs w:val="32"/>
        </w:rPr>
        <w:t xml:space="preserve">　慈溪市人民政府办公室</w:t>
      </w:r>
      <w:proofErr w:type="gramStart"/>
      <w:r>
        <w:rPr>
          <w:rFonts w:ascii="仿宋_GB2312" w:eastAsia="仿宋_GB2312" w:hAnsi="宋体" w:cs="宋体" w:hint="eastAsia"/>
          <w:kern w:val="0"/>
          <w:sz w:val="32"/>
          <w:szCs w:val="32"/>
        </w:rPr>
        <w:t xml:space="preserve">　　　</w:t>
      </w:r>
      <w:r w:rsidRPr="00AE089E">
        <w:rPr>
          <w:rFonts w:ascii="仿宋_GB2312" w:eastAsia="仿宋_GB2312" w:hAnsi="宋体" w:cs="宋体" w:hint="eastAsia"/>
          <w:kern w:val="0"/>
          <w:sz w:val="32"/>
          <w:szCs w:val="32"/>
        </w:rPr>
        <w:t xml:space="preserve">　　</w:t>
      </w:r>
      <w:proofErr w:type="gramEnd"/>
      <w:r w:rsidRPr="00AE089E">
        <w:rPr>
          <w:rFonts w:ascii="仿宋_GB2312" w:eastAsia="仿宋_GB2312" w:hAnsi="宋体" w:cs="宋体" w:hint="eastAsia"/>
          <w:kern w:val="0"/>
          <w:sz w:val="32"/>
          <w:szCs w:val="32"/>
        </w:rPr>
        <w:t>2021年1月26日印发</w:t>
      </w:r>
    </w:p>
    <w:p w:rsidR="006159A7" w:rsidRPr="00AE089E" w:rsidRDefault="00AE089E">
      <w:pPr>
        <w:rPr>
          <w:rFonts w:ascii="仿宋_GB2312" w:eastAsia="仿宋_GB2312" w:hint="eastAsia"/>
          <w:sz w:val="32"/>
          <w:szCs w:val="32"/>
        </w:rPr>
      </w:pPr>
    </w:p>
    <w:sectPr w:rsidR="006159A7" w:rsidRPr="00AE089E" w:rsidSect="008400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E089E"/>
    <w:rsid w:val="008400FB"/>
    <w:rsid w:val="00AE089E"/>
    <w:rsid w:val="00B13CA2"/>
    <w:rsid w:val="00C932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00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66026905">
      <w:bodyDiv w:val="1"/>
      <w:marLeft w:val="0"/>
      <w:marRight w:val="0"/>
      <w:marTop w:val="0"/>
      <w:marBottom w:val="0"/>
      <w:divBdr>
        <w:top w:val="none" w:sz="0" w:space="0" w:color="auto"/>
        <w:left w:val="none" w:sz="0" w:space="0" w:color="auto"/>
        <w:bottom w:val="none" w:sz="0" w:space="0" w:color="auto"/>
        <w:right w:val="none" w:sz="0" w:space="0" w:color="auto"/>
      </w:divBdr>
      <w:divsChild>
        <w:div w:id="1959798670">
          <w:marLeft w:val="0"/>
          <w:marRight w:val="0"/>
          <w:marTop w:val="0"/>
          <w:marBottom w:val="0"/>
          <w:divBdr>
            <w:top w:val="none" w:sz="0" w:space="0" w:color="auto"/>
            <w:left w:val="none" w:sz="0" w:space="0" w:color="auto"/>
            <w:bottom w:val="none" w:sz="0" w:space="0" w:color="auto"/>
            <w:right w:val="none" w:sz="0" w:space="0" w:color="auto"/>
          </w:divBdr>
          <w:divsChild>
            <w:div w:id="154409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326</Words>
  <Characters>1863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CrasyHunter</dc:creator>
  <cp:lastModifiedBy>CrasyHunter</cp:lastModifiedBy>
  <cp:revision>1</cp:revision>
  <dcterms:created xsi:type="dcterms:W3CDTF">2021-02-23T01:51:00Z</dcterms:created>
  <dcterms:modified xsi:type="dcterms:W3CDTF">2021-02-23T01:53:00Z</dcterms:modified>
</cp:coreProperties>
</file>