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2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国标黑体" w:hAnsi="国标黑体" w:eastAsia="国标黑体" w:cs="国标黑体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本方案参考的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检验项目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与方法</w:t>
      </w:r>
    </w:p>
    <w:tbl>
      <w:tblPr>
        <w:tblStyle w:val="5"/>
        <w:tblW w:w="9076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825"/>
        <w:gridCol w:w="908"/>
        <w:gridCol w:w="815"/>
        <w:gridCol w:w="1903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282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检验项目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监督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出厂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备注</w:t>
            </w:r>
          </w:p>
        </w:tc>
        <w:tc>
          <w:tcPr>
            <w:tcW w:w="1916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主要</w:t>
            </w:r>
            <w:r>
              <w:rPr>
                <w:rFonts w:ascii="仿宋" w:hAnsi="仿宋" w:eastAsia="仿宋" w:cs="仿宋"/>
                <w:b/>
                <w:bCs/>
                <w:sz w:val="30"/>
                <w:szCs w:val="30"/>
              </w:rPr>
              <w:t>检验设备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1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菌株鉴定或来源证明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restart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分析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电子</w:t>
            </w:r>
            <w:r>
              <w:rPr>
                <w:rFonts w:ascii="仿宋" w:hAnsi="仿宋" w:eastAsia="仿宋" w:cs="仿宋"/>
                <w:sz w:val="30"/>
                <w:szCs w:val="30"/>
              </w:rPr>
              <w:t>天平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电子天平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干燥箱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培养箱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酒精计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滴定管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2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感官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3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水分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" w:hRule="atLeast"/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4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糖度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有此要求的</w:t>
            </w: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5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酸度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有此要求的</w:t>
            </w: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6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酒精度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有此要求的</w:t>
            </w: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7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铅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8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总砷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金黄色葡萄球菌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color w:val="FF0000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沙门氏菌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净含量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标签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16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食品添加剂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根据产品标签标识及食品添加剂使用情况确定检验项目</w:t>
            </w:r>
          </w:p>
        </w:tc>
        <w:tc>
          <w:tcPr>
            <w:tcW w:w="19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1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282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其他检验项目</w:t>
            </w:r>
          </w:p>
        </w:tc>
        <w:tc>
          <w:tcPr>
            <w:tcW w:w="908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√</w:t>
            </w:r>
          </w:p>
        </w:tc>
        <w:tc>
          <w:tcPr>
            <w:tcW w:w="815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1903" w:type="dxa"/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根据产品执行的食品安全标准的规定执行</w:t>
            </w:r>
          </w:p>
        </w:tc>
        <w:tc>
          <w:tcPr>
            <w:tcW w:w="191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根据产品执行的食品安全标准确定应具备的检验设备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国标黑体">
    <w:altName w:val="黑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F3F8A"/>
    <w:rsid w:val="489F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99"/>
    <w:pPr>
      <w:ind w:firstLine="200" w:firstLineChars="200"/>
    </w:pPr>
    <w:rPr>
      <w:rFonts w:ascii="Times New Roman" w:hAnsi="Times New Roman"/>
      <w:szCs w:val="21"/>
    </w:rPr>
  </w:style>
  <w:style w:type="paragraph" w:styleId="3">
    <w:name w:val="Body Text"/>
    <w:basedOn w:val="1"/>
    <w:next w:val="4"/>
    <w:uiPriority w:val="0"/>
    <w:pPr>
      <w:spacing w:after="120"/>
    </w:pPr>
  </w:style>
  <w:style w:type="paragraph" w:styleId="4">
    <w:name w:val="Body Text First Indent"/>
    <w:basedOn w:val="3"/>
    <w:next w:val="1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2024-10-11T07:38:00Z</dcterms:created>
  <dc:creator>TF</dc:creator>
  <cp:lastModifiedBy>TF</cp:lastModifiedBy>
  <dcterms:modified xsi:type="dcterms:W3CDTF">2024-10-11T07:39:10Z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