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胜山镇创建美丽乡村示范镇工作任务分解表</w:t>
      </w:r>
    </w:p>
    <w:tbl>
      <w:tblPr>
        <w:tblStyle w:val="5"/>
        <w:tblW w:w="142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6379"/>
        <w:gridCol w:w="1418"/>
        <w:gridCol w:w="1417"/>
        <w:gridCol w:w="155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评价内容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评价指标</w:t>
            </w:r>
          </w:p>
        </w:tc>
        <w:tc>
          <w:tcPr>
            <w:tcW w:w="6379" w:type="dxa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评价标准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牵头领导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牵头单位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参与单位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一、全域统筹建设规划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1.规划编制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编制完成镇域总体规划，明确各类村庄定点、定位，实现村庄规划（方案）全覆盖。做到“多规合一”，规划具有前瞻性、特色鲜明，操作性强，落实到具体项目，明确实施步骤，群众对规划的知晓度与参与度高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ind w:firstLine="175" w:firstLineChars="73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   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城规办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2.线路设计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规划编制并形成乡村旅游路线的基础上，优化设计一条乡村振兴示范带，全面带动美丽乡村建设串点成线。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ind w:firstLine="175" w:firstLineChars="73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农   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各办（中心）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二、全年开展分类创建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3.达标村创建 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按照《新时代美丽乡村标准》《浙江省新时代美丽乡村认定办法（试行）》“生态优良、村庄宜居、经济发展、乡风文明、服务配套、治理有效”要求，无否决项、基础性指标60条达标50项（含）以上，发展性指标30条达标10项（含）以上，实现达标村创建全覆盖（具体评价指标附件3）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  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各办（中心）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示范村创建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按照《新时代美丽乡村标准》《浙江省新时代美丽乡村认定办法（试行）》“生态优良、村庄宜居、经济发展、乡风文明、服务配套、治理有效”要求，无否决项、基础性指标60条达标55项（含）以上，发展性指标30条达标20项（含）以上，实现示范村创建五分之一以上（具体评价指标附件3）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  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各办（中心）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5.梳理式改造村创建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按照拆违拆旧、拆违拆废、拆破拆乱、拆出空间，改路、改水、改厕、改绿，建房、建设施、建机制，保风貌、保特色、保生态的要求，实施梳理式改造，指标评分达85分以上，梳理式改造村创建三分之二以上（具体评价指标附件4）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  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各办（中心）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6.镇级风景线建设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建成一条以上美丽乡村风景线,风景线一般要求覆盖4个以上建制村。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  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相关办（中心）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相关村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7.无违建乡镇创建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按照《宁波市“无违建乡镇（街道）”创建标准》要求，无违建乡镇创建工作,在当地处于领先水平。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徐棵柯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城规办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相关办（中心）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8.文明村创建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文明村创建工作,在当地处于领先水平。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陈娜群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党建办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相关办（中心）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三、全面实现环境洁美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9.农村生活污水治理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镇域规划保留村污水治理全覆盖，农户受益率达到80%以上。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徐棵柯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城规办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10.农村垃圾分类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垃圾分类行政村全覆盖，创建农村生活垃圾分类省级示范村1个（含以上）、宁波市级示范村3个（含以上）。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俞洁露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社事办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11.农村公厕管护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镇域内行政村“三有四无”规范化公厕全覆盖，建立公厕“所长制”责任体系。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俞洁露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徐棵柯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社事办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城规办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12.长效保洁机制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建立农村环境、农村公厕、生活垃圾长效保洁机制，落实管理人员、落实资金、制定相关管理制度；建立生活污水设施长效运维机制，明确责任部门，落实资金、完善机制。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俞洁露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徐棵柯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社事办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城规办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四、全力做强特色产业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13.特色产业发展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依托美丽乡村建设，建设具有地方特色的现代商业、休闲娱乐、风味美食、名俗风情、历史文化特色街区，带动农民增收致富。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马国义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发服办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ind w:left="480" w:hanging="480" w:hangingChars="200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相关办（中心）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14.现代农业发展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充分挖掘养生、养老、健身、休闲、文化、旅游等资源优势，培有壮大特色优势产业，发展乡村生态休闲旅游业。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孙其武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  办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left="480" w:hanging="480" w:hangingChars="200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相关办（中心）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五、全面提升村民素质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15.公共服务设施与活动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镇域内建有社区公共服务中心及农资、金融、商贸、邮政等服务网点布局合理，服务高效。镇级建有综合文化站、图书馆等文化服务设施，群众性文体活动半富多彩。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陈娜群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马国义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党建办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发服办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相关村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16.基层组织建设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农村基层组织建设成效突出，党群、干群关系融洽。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徐建夫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党建办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17.农村社区化管理</w:t>
            </w:r>
          </w:p>
        </w:tc>
        <w:tc>
          <w:tcPr>
            <w:tcW w:w="6379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推行农村社区化管理,农村社会和谐稳定,无群体信访及重大刑事案件发生。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陈国员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傅再锋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综治办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派出所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各村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C755A0"/>
    <w:multiLevelType w:val="singleLevel"/>
    <w:tmpl w:val="41C755A0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14CFB"/>
    <w:rsid w:val="00316E18"/>
    <w:rsid w:val="00335569"/>
    <w:rsid w:val="003D28DC"/>
    <w:rsid w:val="003E727D"/>
    <w:rsid w:val="00462E95"/>
    <w:rsid w:val="0046371A"/>
    <w:rsid w:val="0049143C"/>
    <w:rsid w:val="004A151C"/>
    <w:rsid w:val="00540449"/>
    <w:rsid w:val="006149C8"/>
    <w:rsid w:val="0067217A"/>
    <w:rsid w:val="00675067"/>
    <w:rsid w:val="00713693"/>
    <w:rsid w:val="00914E7F"/>
    <w:rsid w:val="00973926"/>
    <w:rsid w:val="00A052C4"/>
    <w:rsid w:val="00A91A15"/>
    <w:rsid w:val="00B6685C"/>
    <w:rsid w:val="00BA1DF6"/>
    <w:rsid w:val="00C14CFB"/>
    <w:rsid w:val="00C94F7E"/>
    <w:rsid w:val="00E52D4A"/>
    <w:rsid w:val="00FD09D3"/>
    <w:rsid w:val="058E4791"/>
    <w:rsid w:val="18493A1C"/>
    <w:rsid w:val="28AE2E1E"/>
    <w:rsid w:val="334C46F4"/>
    <w:rsid w:val="39D01EE2"/>
    <w:rsid w:val="4462004A"/>
    <w:rsid w:val="4B316584"/>
    <w:rsid w:val="5A7E1C98"/>
    <w:rsid w:val="639772D2"/>
    <w:rsid w:val="682975CF"/>
    <w:rsid w:val="702C5EAF"/>
    <w:rsid w:val="78E32085"/>
    <w:rsid w:val="7DF55137"/>
    <w:rsid w:val="7E8976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246</Words>
  <Characters>1408</Characters>
  <Lines>11</Lines>
  <Paragraphs>3</Paragraphs>
  <TotalTime>28</TotalTime>
  <ScaleCrop>false</ScaleCrop>
  <LinksUpToDate>false</LinksUpToDate>
  <CharactersWithSpaces>1651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2021-03-20T12:55:00Z</dcterms:created>
  <dc:creator>PC</dc:creator>
  <cp:lastModifiedBy>蘑菇头上开出一朵花</cp:lastModifiedBy>
  <cp:lastPrinted>2021-03-24T07:34:00Z</cp:lastPrinted>
  <dcterms:modified xsi:type="dcterms:W3CDTF">2021-04-02T06:55:27Z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DB2FDBB84CE3407DA22ADB8026D30E35</vt:lpwstr>
  </property>
</Properties>
</file>